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5DAD5" w14:textId="4784DAB0" w:rsidR="00A76052" w:rsidRDefault="002B12EF" w:rsidP="006D4254">
      <w:pPr>
        <w:tabs>
          <w:tab w:val="center" w:pos="8247"/>
        </w:tabs>
        <w:spacing w:after="15" w:line="259" w:lineRule="auto"/>
        <w:ind w:left="0" w:firstLine="0"/>
        <w:jc w:val="center"/>
        <w:rPr>
          <w:rFonts w:ascii="Sitka Small" w:eastAsia="Sitka Small" w:hAnsi="Sitka Small" w:cs="Sitka Small"/>
          <w:b/>
          <w:sz w:val="44"/>
        </w:rPr>
      </w:pPr>
      <w:r>
        <w:rPr>
          <w:rFonts w:ascii="Sitka Small" w:eastAsia="Sitka Small" w:hAnsi="Sitka Small" w:cs="Sitka Small"/>
          <w:b/>
          <w:sz w:val="44"/>
        </w:rPr>
        <w:t>New York Police Combat Association</w:t>
      </w:r>
    </w:p>
    <w:p w14:paraId="2502BB50" w14:textId="468B749C" w:rsidR="006D4254" w:rsidRPr="006D4254" w:rsidRDefault="006D4254" w:rsidP="006D4254">
      <w:pPr>
        <w:tabs>
          <w:tab w:val="center" w:pos="8247"/>
        </w:tabs>
        <w:spacing w:after="15" w:line="259" w:lineRule="auto"/>
        <w:ind w:left="0" w:firstLine="0"/>
        <w:jc w:val="center"/>
        <w:rPr>
          <w:sz w:val="32"/>
          <w:szCs w:val="32"/>
        </w:rPr>
      </w:pPr>
      <w:r>
        <w:rPr>
          <w:rFonts w:ascii="Sitka Small" w:eastAsia="Sitka Small" w:hAnsi="Sitka Small" w:cs="Sitka Small"/>
          <w:b/>
          <w:sz w:val="32"/>
          <w:szCs w:val="32"/>
        </w:rPr>
        <w:t>Presents</w:t>
      </w:r>
    </w:p>
    <w:p w14:paraId="16B94E91" w14:textId="40523558" w:rsidR="00A76052" w:rsidRDefault="0002081F" w:rsidP="00E30A7E">
      <w:pPr>
        <w:spacing w:after="117" w:line="216" w:lineRule="auto"/>
        <w:ind w:left="434" w:right="104" w:hanging="156"/>
        <w:jc w:val="center"/>
      </w:pPr>
      <w:r>
        <w:rPr>
          <w:rFonts w:ascii="Sitka Small" w:eastAsia="Sitka Small" w:hAnsi="Sitka Small" w:cs="Sitka Small"/>
          <w:b/>
          <w:sz w:val="28"/>
        </w:rPr>
        <w:t xml:space="preserve">NRA SANCTIONED </w:t>
      </w:r>
      <w:r w:rsidR="002B12EF">
        <w:rPr>
          <w:rFonts w:ascii="Sitka Small" w:eastAsia="Sitka Small" w:hAnsi="Sitka Small" w:cs="Sitka Small"/>
          <w:b/>
          <w:sz w:val="28"/>
        </w:rPr>
        <w:t xml:space="preserve">REGIONAL </w:t>
      </w:r>
      <w:r>
        <w:rPr>
          <w:rFonts w:ascii="Sitka Small" w:eastAsia="Sitka Small" w:hAnsi="Sitka Small" w:cs="Sitka Small"/>
          <w:b/>
          <w:sz w:val="28"/>
        </w:rPr>
        <w:t>Police Pisto</w:t>
      </w:r>
      <w:r w:rsidR="00E30A7E">
        <w:rPr>
          <w:rFonts w:ascii="Sitka Small" w:eastAsia="Sitka Small" w:hAnsi="Sitka Small" w:cs="Sitka Small"/>
          <w:b/>
          <w:sz w:val="28"/>
        </w:rPr>
        <w:t>l Com</w:t>
      </w:r>
      <w:r w:rsidR="002B12EF">
        <w:rPr>
          <w:rFonts w:ascii="Sitka Small" w:eastAsia="Sitka Small" w:hAnsi="Sitka Small" w:cs="Sitka Small"/>
          <w:b/>
          <w:sz w:val="28"/>
        </w:rPr>
        <w:t>bat Tournament</w:t>
      </w:r>
    </w:p>
    <w:p w14:paraId="5E07C546" w14:textId="5AA7F586" w:rsidR="00A76052" w:rsidRPr="00083421" w:rsidRDefault="002B12EF" w:rsidP="002B12EF">
      <w:pPr>
        <w:pStyle w:val="Heading1"/>
        <w:tabs>
          <w:tab w:val="center" w:pos="7599"/>
        </w:tabs>
        <w:ind w:left="0"/>
        <w:jc w:val="center"/>
        <w:rPr>
          <w:sz w:val="36"/>
          <w:szCs w:val="36"/>
        </w:rPr>
      </w:pPr>
      <w:r>
        <w:rPr>
          <w:sz w:val="36"/>
          <w:szCs w:val="36"/>
        </w:rPr>
        <w:t>Friday July 26</w:t>
      </w:r>
      <w:r w:rsidR="0002081F" w:rsidRPr="00083421">
        <w:rPr>
          <w:sz w:val="36"/>
          <w:szCs w:val="36"/>
        </w:rPr>
        <w:t xml:space="preserve"> &amp; Saturday </w:t>
      </w:r>
      <w:r>
        <w:rPr>
          <w:sz w:val="36"/>
          <w:szCs w:val="36"/>
        </w:rPr>
        <w:t>July</w:t>
      </w:r>
      <w:r w:rsidR="006D4254" w:rsidRPr="00083421">
        <w:rPr>
          <w:sz w:val="36"/>
          <w:szCs w:val="36"/>
        </w:rPr>
        <w:t xml:space="preserve"> 2</w:t>
      </w:r>
      <w:r>
        <w:rPr>
          <w:sz w:val="36"/>
          <w:szCs w:val="36"/>
        </w:rPr>
        <w:t>7</w:t>
      </w:r>
      <w:r w:rsidR="006D4254" w:rsidRPr="00083421">
        <w:rPr>
          <w:sz w:val="36"/>
          <w:szCs w:val="36"/>
        </w:rPr>
        <w:t>,</w:t>
      </w:r>
      <w:r w:rsidR="0002081F" w:rsidRPr="00083421">
        <w:rPr>
          <w:sz w:val="36"/>
          <w:szCs w:val="36"/>
        </w:rPr>
        <w:t xml:space="preserve"> 20</w:t>
      </w:r>
      <w:r>
        <w:rPr>
          <w:sz w:val="36"/>
          <w:szCs w:val="36"/>
        </w:rPr>
        <w:t>24</w:t>
      </w:r>
    </w:p>
    <w:p w14:paraId="6B27FBE6" w14:textId="2A7317E6" w:rsidR="00A76052" w:rsidRDefault="00A76052" w:rsidP="003644D5">
      <w:pPr>
        <w:spacing w:after="0" w:line="259" w:lineRule="auto"/>
        <w:ind w:left="89" w:firstLine="0"/>
        <w:jc w:val="center"/>
      </w:pPr>
    </w:p>
    <w:p w14:paraId="161BFCA8" w14:textId="52D80B3A" w:rsidR="00A76052" w:rsidRPr="002B12EF" w:rsidRDefault="00E11205" w:rsidP="00083421">
      <w:pPr>
        <w:ind w:left="799" w:right="64" w:hanging="372"/>
        <w:jc w:val="center"/>
        <w:rPr>
          <w:u w:val="single"/>
        </w:rPr>
      </w:pPr>
      <w:r>
        <w:t>This tournament is</w:t>
      </w:r>
      <w:r w:rsidR="0002081F">
        <w:t xml:space="preserve"> a great way for </w:t>
      </w:r>
      <w:r w:rsidR="002B12EF">
        <w:t xml:space="preserve">law enforcement officers like </w:t>
      </w:r>
      <w:r w:rsidR="0002081F">
        <w:t>you to evaluate your skill level, identify needed training areas, improve your qualification scores, and practice your handgun skills to keep you prepared for the ever-increasing dangers you face on the street, off duty, or as a retired officer.</w:t>
      </w:r>
      <w:r>
        <w:t xml:space="preserve"> Civilian legal handgun owners with proper documents are welcome too. </w:t>
      </w:r>
      <w:r w:rsidRPr="002B12EF">
        <w:rPr>
          <w:u w:val="single"/>
        </w:rPr>
        <w:t>If you carry, you need to be proficient with your firea</w:t>
      </w:r>
      <w:r w:rsidR="00083421" w:rsidRPr="002B12EF">
        <w:rPr>
          <w:u w:val="single"/>
        </w:rPr>
        <w:t>r</w:t>
      </w:r>
      <w:r w:rsidRPr="002B12EF">
        <w:rPr>
          <w:u w:val="single"/>
        </w:rPr>
        <w:t>m</w:t>
      </w:r>
      <w:r w:rsidR="00083421" w:rsidRPr="002B12EF">
        <w:rPr>
          <w:u w:val="single"/>
        </w:rPr>
        <w:t>.</w:t>
      </w:r>
    </w:p>
    <w:p w14:paraId="4AB86C22" w14:textId="77777777" w:rsidR="00A76052" w:rsidRDefault="0002081F">
      <w:pPr>
        <w:spacing w:after="101" w:line="259" w:lineRule="auto"/>
        <w:ind w:left="225" w:firstLine="0"/>
        <w:jc w:val="center"/>
      </w:pPr>
      <w:r>
        <w:rPr>
          <w:sz w:val="12"/>
        </w:rPr>
        <w:t xml:space="preserve"> </w:t>
      </w:r>
    </w:p>
    <w:p w14:paraId="2019298C" w14:textId="77777777" w:rsidR="00A76052" w:rsidRDefault="0002081F">
      <w:pPr>
        <w:pStyle w:val="Heading2"/>
      </w:pPr>
      <w:r>
        <w:t xml:space="preserve">~ NEW SHOOTERS ~ </w:t>
      </w:r>
    </w:p>
    <w:p w14:paraId="57355920" w14:textId="27A19D29" w:rsidR="00A76052" w:rsidRDefault="0002081F" w:rsidP="003644D5">
      <w:pPr>
        <w:ind w:left="655" w:right="64" w:hanging="149"/>
      </w:pPr>
      <w:r>
        <w:t xml:space="preserve">You do NOT need any fancy gear or guns to start shooting these matches.  Just bring your duty handgun, four magazines, holster &amp; magazine </w:t>
      </w:r>
      <w:r w:rsidR="003644D5">
        <w:t>pouch, or service revolver, speed</w:t>
      </w:r>
      <w:r w:rsidR="00083421">
        <w:t>-</w:t>
      </w:r>
      <w:r w:rsidR="003644D5">
        <w:t>loaders and pouches</w:t>
      </w:r>
      <w:r>
        <w:t xml:space="preserve">. There is nothing to memorize, the course will be announced as you shoot just like the stages during a qualification and fellow officers will gladly help you out.  You can even use your stock duty gun to fire the Open Class Division Matches if you have four magazines.  This will let you see what the other matches are like and how challenging and fun these matches are. </w:t>
      </w:r>
    </w:p>
    <w:p w14:paraId="34A8FDFD" w14:textId="77777777" w:rsidR="00A76052" w:rsidRDefault="0002081F">
      <w:pPr>
        <w:spacing w:after="15" w:line="259" w:lineRule="auto"/>
        <w:ind w:left="252" w:firstLine="0"/>
        <w:jc w:val="center"/>
      </w:pPr>
      <w:r>
        <w:t xml:space="preserve"> </w:t>
      </w:r>
    </w:p>
    <w:p w14:paraId="350E3C76" w14:textId="77777777" w:rsidR="00A76052" w:rsidRDefault="0002081F">
      <w:pPr>
        <w:spacing w:after="0" w:line="259" w:lineRule="auto"/>
        <w:ind w:left="77" w:right="-145" w:firstLine="0"/>
        <w:jc w:val="center"/>
      </w:pPr>
      <w:r>
        <w:rPr>
          <w:noProof/>
          <w:sz w:val="22"/>
        </w:rPr>
        <mc:AlternateContent>
          <mc:Choice Requires="wpg">
            <w:drawing>
              <wp:inline distT="0" distB="0" distL="0" distR="0" wp14:anchorId="79DE1297" wp14:editId="577C2AD5">
                <wp:extent cx="7315200" cy="73025"/>
                <wp:effectExtent l="0" t="0" r="0" b="0"/>
                <wp:docPr id="17326" name="Group 17326"/>
                <wp:cNvGraphicFramePr/>
                <a:graphic xmlns:a="http://schemas.openxmlformats.org/drawingml/2006/main">
                  <a:graphicData uri="http://schemas.microsoft.com/office/word/2010/wordprocessingGroup">
                    <wpg:wgp>
                      <wpg:cNvGrpSpPr/>
                      <wpg:grpSpPr>
                        <a:xfrm>
                          <a:off x="0" y="0"/>
                          <a:ext cx="7315200" cy="73025"/>
                          <a:chOff x="0" y="0"/>
                          <a:chExt cx="7315200" cy="73025"/>
                        </a:xfrm>
                      </wpg:grpSpPr>
                      <wps:wsp>
                        <wps:cNvPr id="23890" name="Shape 23890"/>
                        <wps:cNvSpPr/>
                        <wps:spPr>
                          <a:xfrm>
                            <a:off x="0" y="0"/>
                            <a:ext cx="7313295" cy="73025"/>
                          </a:xfrm>
                          <a:custGeom>
                            <a:avLst/>
                            <a:gdLst/>
                            <a:ahLst/>
                            <a:cxnLst/>
                            <a:rect l="0" t="0" r="0" b="0"/>
                            <a:pathLst>
                              <a:path w="7313295" h="73025">
                                <a:moveTo>
                                  <a:pt x="0" y="0"/>
                                </a:moveTo>
                                <a:lnTo>
                                  <a:pt x="7313295" y="0"/>
                                </a:lnTo>
                                <a:lnTo>
                                  <a:pt x="7313295" y="73025"/>
                                </a:lnTo>
                                <a:lnTo>
                                  <a:pt x="0" y="73025"/>
                                </a:lnTo>
                                <a:lnTo>
                                  <a:pt x="0" y="0"/>
                                </a:lnTo>
                              </a:path>
                            </a:pathLst>
                          </a:custGeom>
                          <a:ln w="9525" cap="rnd">
                            <a:miter lim="101600"/>
                          </a:ln>
                        </wps:spPr>
                        <wps:style>
                          <a:lnRef idx="1">
                            <a:srgbClr val="000000"/>
                          </a:lnRef>
                          <a:fillRef idx="1">
                            <a:srgbClr val="000000"/>
                          </a:fillRef>
                          <a:effectRef idx="0">
                            <a:scrgbClr r="0" g="0" b="0"/>
                          </a:effectRef>
                          <a:fontRef idx="none"/>
                        </wps:style>
                        <wps:bodyPr/>
                      </wps:wsp>
                      <wps:wsp>
                        <wps:cNvPr id="117" name="Shape 117"/>
                        <wps:cNvSpPr/>
                        <wps:spPr>
                          <a:xfrm>
                            <a:off x="9525" y="38100"/>
                            <a:ext cx="7305675" cy="0"/>
                          </a:xfrm>
                          <a:custGeom>
                            <a:avLst/>
                            <a:gdLst/>
                            <a:ahLst/>
                            <a:cxnLst/>
                            <a:rect l="0" t="0" r="0" b="0"/>
                            <a:pathLst>
                              <a:path w="7305675">
                                <a:moveTo>
                                  <a:pt x="0" y="0"/>
                                </a:moveTo>
                                <a:lnTo>
                                  <a:pt x="7305675" y="0"/>
                                </a:lnTo>
                              </a:path>
                            </a:pathLst>
                          </a:custGeom>
                          <a:ln w="19050" cap="flat">
                            <a:round/>
                          </a:ln>
                        </wps:spPr>
                        <wps:style>
                          <a:lnRef idx="1">
                            <a:srgbClr val="0000FF"/>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7326" style="width:576pt;height:5.75pt;mso-position-horizontal-relative:char;mso-position-vertical-relative:line" coordsize="73152,730">
                <v:shape id="Shape 23891" style="position:absolute;width:73132;height:730;left:0;top:0;" coordsize="7313295,73025" path="m0,0l7313295,0l7313295,73025l0,73025l0,0">
                  <v:stroke weight="0.75pt" endcap="round" joinstyle="miter" miterlimit="8" on="true" color="#000000"/>
                  <v:fill on="true" color="#000000"/>
                </v:shape>
                <v:shape id="Shape 117" style="position:absolute;width:73056;height:0;left:95;top:381;" coordsize="7305675,0" path="m0,0l7305675,0">
                  <v:stroke weight="1.5pt" endcap="flat" joinstyle="round" on="true" color="#0000ff"/>
                  <v:fill on="false" color="#000000" opacity="0"/>
                </v:shape>
              </v:group>
            </w:pict>
          </mc:Fallback>
        </mc:AlternateContent>
      </w:r>
      <w:r>
        <w:rPr>
          <w:rFonts w:ascii="Times New Roman" w:eastAsia="Times New Roman" w:hAnsi="Times New Roman" w:cs="Times New Roman"/>
        </w:rPr>
        <w:t xml:space="preserve"> </w:t>
      </w:r>
    </w:p>
    <w:p w14:paraId="7E325C1F" w14:textId="77777777" w:rsidR="00A76052" w:rsidRDefault="0002081F">
      <w:pPr>
        <w:spacing w:after="74" w:line="259" w:lineRule="auto"/>
        <w:ind w:left="208" w:firstLine="0"/>
        <w:jc w:val="center"/>
      </w:pPr>
      <w:r>
        <w:rPr>
          <w:rFonts w:ascii="Times New Roman" w:eastAsia="Times New Roman" w:hAnsi="Times New Roman" w:cs="Times New Roman"/>
          <w:sz w:val="4"/>
        </w:rPr>
        <w:t xml:space="preserve"> </w:t>
      </w:r>
    </w:p>
    <w:p w14:paraId="3493DA7F" w14:textId="48FC94A5" w:rsidR="002D215A" w:rsidRDefault="0002081F" w:rsidP="002D215A">
      <w:pPr>
        <w:spacing w:after="162" w:line="259" w:lineRule="auto"/>
        <w:ind w:left="425" w:firstLine="0"/>
        <w:rPr>
          <w:rFonts w:ascii="Arial" w:eastAsia="Arial" w:hAnsi="Arial" w:cs="Arial"/>
          <w:sz w:val="32"/>
        </w:rPr>
      </w:pPr>
      <w:r>
        <w:rPr>
          <w:b/>
          <w:sz w:val="12"/>
        </w:rPr>
        <w:t xml:space="preserve"> </w:t>
      </w:r>
      <w:r>
        <w:rPr>
          <w:rFonts w:ascii="Arial" w:eastAsia="Arial" w:hAnsi="Arial" w:cs="Arial"/>
          <w:b/>
          <w:sz w:val="32"/>
        </w:rPr>
        <w:t>Dates:</w:t>
      </w:r>
      <w:r>
        <w:rPr>
          <w:rFonts w:ascii="Arial" w:eastAsia="Arial" w:hAnsi="Arial" w:cs="Arial"/>
          <w:b/>
          <w:color w:val="FF0000"/>
        </w:rPr>
        <w:t xml:space="preserve">  </w:t>
      </w:r>
      <w:r>
        <w:rPr>
          <w:rFonts w:ascii="Arial" w:eastAsia="Arial" w:hAnsi="Arial" w:cs="Arial"/>
          <w:b/>
          <w:color w:val="FF0000"/>
          <w:sz w:val="32"/>
        </w:rPr>
        <w:t xml:space="preserve">Friday </w:t>
      </w:r>
      <w:r w:rsidR="002B12EF">
        <w:rPr>
          <w:rFonts w:ascii="Arial" w:eastAsia="Arial" w:hAnsi="Arial" w:cs="Arial"/>
          <w:b/>
          <w:color w:val="FF0000"/>
          <w:sz w:val="32"/>
        </w:rPr>
        <w:t xml:space="preserve">July </w:t>
      </w:r>
      <w:r w:rsidR="00E11205">
        <w:rPr>
          <w:rFonts w:ascii="Arial" w:eastAsia="Arial" w:hAnsi="Arial" w:cs="Arial"/>
          <w:b/>
          <w:color w:val="FF0000"/>
          <w:sz w:val="32"/>
        </w:rPr>
        <w:t>2</w:t>
      </w:r>
      <w:r w:rsidR="002B12EF">
        <w:rPr>
          <w:rFonts w:ascii="Arial" w:eastAsia="Arial" w:hAnsi="Arial" w:cs="Arial"/>
          <w:b/>
          <w:color w:val="FF0000"/>
          <w:sz w:val="32"/>
        </w:rPr>
        <w:t>6</w:t>
      </w:r>
      <w:r w:rsidR="00E11205">
        <w:rPr>
          <w:rFonts w:ascii="Arial" w:eastAsia="Arial" w:hAnsi="Arial" w:cs="Arial"/>
          <w:b/>
          <w:color w:val="FF0000"/>
          <w:sz w:val="32"/>
        </w:rPr>
        <w:t xml:space="preserve"> &amp; Saturday </w:t>
      </w:r>
      <w:r w:rsidR="002B12EF">
        <w:rPr>
          <w:rFonts w:ascii="Arial" w:eastAsia="Arial" w:hAnsi="Arial" w:cs="Arial"/>
          <w:b/>
          <w:color w:val="FF0000"/>
          <w:sz w:val="32"/>
        </w:rPr>
        <w:t>July 27</w:t>
      </w:r>
      <w:r w:rsidR="00E11205">
        <w:rPr>
          <w:rFonts w:ascii="Arial" w:eastAsia="Arial" w:hAnsi="Arial" w:cs="Arial"/>
          <w:sz w:val="32"/>
        </w:rPr>
        <w:t xml:space="preserve"> </w:t>
      </w:r>
    </w:p>
    <w:p w14:paraId="7528A33C" w14:textId="483DA398" w:rsidR="00A76052" w:rsidRPr="00E11205" w:rsidRDefault="0002081F" w:rsidP="002D215A">
      <w:pPr>
        <w:spacing w:after="0" w:line="259" w:lineRule="auto"/>
        <w:ind w:left="425" w:firstLine="0"/>
        <w:jc w:val="center"/>
      </w:pPr>
      <w:r w:rsidRPr="00E11205">
        <w:rPr>
          <w:rFonts w:ascii="Arial" w:eastAsia="Arial" w:hAnsi="Arial" w:cs="Arial"/>
          <w:sz w:val="32"/>
        </w:rPr>
        <w:t>Fire either day or both days.</w:t>
      </w:r>
    </w:p>
    <w:p w14:paraId="330B2F28" w14:textId="7FB9DC1A" w:rsidR="00A76052" w:rsidRDefault="0002081F">
      <w:pPr>
        <w:ind w:left="420" w:right="24"/>
        <w:jc w:val="both"/>
      </w:pPr>
      <w:r>
        <w:rPr>
          <w:rFonts w:ascii="Arial" w:eastAsia="Arial" w:hAnsi="Arial" w:cs="Arial"/>
          <w:b/>
        </w:rPr>
        <w:t>Location:</w:t>
      </w:r>
      <w:r>
        <w:rPr>
          <w:rFonts w:ascii="Arial" w:eastAsia="Arial" w:hAnsi="Arial" w:cs="Arial"/>
        </w:rPr>
        <w:t xml:space="preserve">   Monroe-Chester Sportsman Club 224 Gibson Hill Rd. Chester, NY 10918 </w:t>
      </w:r>
    </w:p>
    <w:p w14:paraId="4F1CDCD5" w14:textId="77777777" w:rsidR="00A76052" w:rsidRDefault="0002081F">
      <w:pPr>
        <w:spacing w:after="137" w:line="259" w:lineRule="auto"/>
        <w:ind w:left="1505" w:firstLine="0"/>
      </w:pPr>
      <w:r>
        <w:rPr>
          <w:rFonts w:ascii="Arial" w:eastAsia="Arial" w:hAnsi="Arial" w:cs="Arial"/>
          <w:sz w:val="12"/>
        </w:rPr>
        <w:t xml:space="preserve"> </w:t>
      </w:r>
    </w:p>
    <w:p w14:paraId="6D18451E" w14:textId="07117A52" w:rsidR="00A76052" w:rsidRDefault="00511170" w:rsidP="00511170">
      <w:pPr>
        <w:ind w:left="420" w:right="24"/>
      </w:pPr>
      <w:r>
        <w:rPr>
          <w:rFonts w:ascii="Arial" w:eastAsia="Arial" w:hAnsi="Arial" w:cs="Arial"/>
          <w:b/>
        </w:rPr>
        <w:t xml:space="preserve">Directions: </w:t>
      </w:r>
      <w:r w:rsidR="0002081F">
        <w:rPr>
          <w:rFonts w:ascii="Arial" w:eastAsia="Arial" w:hAnsi="Arial" w:cs="Arial"/>
        </w:rPr>
        <w:t xml:space="preserve">Route 17 west to Exit 130.  Make a left at the light. Go past the first gas station and bear right to the next light. </w:t>
      </w:r>
      <w:r>
        <w:rPr>
          <w:rFonts w:ascii="Arial" w:eastAsia="Arial" w:hAnsi="Arial" w:cs="Arial"/>
        </w:rPr>
        <w:t xml:space="preserve">Make a left at the LIGHT. </w:t>
      </w:r>
      <w:r w:rsidR="0002081F">
        <w:rPr>
          <w:rFonts w:ascii="Arial" w:eastAsia="Arial" w:hAnsi="Arial" w:cs="Arial"/>
        </w:rPr>
        <w:t xml:space="preserve">Go two lights to Route 5, Lakes Road.  Make a right on Lakes Road.  Go approximately 3 miles to </w:t>
      </w:r>
      <w:proofErr w:type="spellStart"/>
      <w:r w:rsidR="0002081F">
        <w:rPr>
          <w:rFonts w:ascii="Arial" w:eastAsia="Arial" w:hAnsi="Arial" w:cs="Arial"/>
        </w:rPr>
        <w:t>Laroe</w:t>
      </w:r>
      <w:proofErr w:type="spellEnd"/>
      <w:r w:rsidR="0002081F">
        <w:rPr>
          <w:rFonts w:ascii="Arial" w:eastAsia="Arial" w:hAnsi="Arial" w:cs="Arial"/>
        </w:rPr>
        <w:t xml:space="preserve"> Road (at the end of the lake on your left, follow the hospital signs to range).  Make a right on </w:t>
      </w:r>
      <w:proofErr w:type="spellStart"/>
      <w:r w:rsidR="0002081F">
        <w:rPr>
          <w:rFonts w:ascii="Arial" w:eastAsia="Arial" w:hAnsi="Arial" w:cs="Arial"/>
        </w:rPr>
        <w:t>Laroe</w:t>
      </w:r>
      <w:proofErr w:type="spellEnd"/>
      <w:r w:rsidR="0002081F">
        <w:rPr>
          <w:rFonts w:ascii="Arial" w:eastAsia="Arial" w:hAnsi="Arial" w:cs="Arial"/>
        </w:rPr>
        <w:t xml:space="preserve"> Road and go to Gibson Hill Road, approximately 1.5 mile.  Make a left on Gibson Hill Road. Range is on the right hand side, in approximately 1 mile.</w:t>
      </w:r>
      <w:r w:rsidR="0002081F">
        <w:rPr>
          <w:rFonts w:ascii="Arial" w:eastAsia="Arial" w:hAnsi="Arial" w:cs="Arial"/>
          <w:b/>
        </w:rPr>
        <w:t xml:space="preserve"> </w:t>
      </w:r>
    </w:p>
    <w:p w14:paraId="57207AAC" w14:textId="77777777" w:rsidR="00A76052" w:rsidRDefault="0002081F" w:rsidP="00511170">
      <w:pPr>
        <w:spacing w:after="103" w:line="259" w:lineRule="auto"/>
        <w:ind w:left="425" w:firstLine="0"/>
      </w:pPr>
      <w:r>
        <w:rPr>
          <w:rFonts w:ascii="Arial" w:eastAsia="Arial" w:hAnsi="Arial" w:cs="Arial"/>
          <w:b/>
          <w:sz w:val="12"/>
        </w:rPr>
        <w:t xml:space="preserve"> </w:t>
      </w:r>
    </w:p>
    <w:p w14:paraId="1B87766E" w14:textId="505D4429" w:rsidR="00A76052" w:rsidRDefault="00FC46B5" w:rsidP="00A71C00">
      <w:pPr>
        <w:spacing w:after="27"/>
        <w:ind w:left="420" w:right="24"/>
      </w:pPr>
      <w:r>
        <w:rPr>
          <w:rFonts w:ascii="Arial" w:eastAsia="Arial" w:hAnsi="Arial" w:cs="Arial"/>
          <w:b/>
        </w:rPr>
        <w:t xml:space="preserve">Matches Offered: </w:t>
      </w:r>
      <w:r w:rsidR="0002081F">
        <w:rPr>
          <w:rFonts w:ascii="Arial" w:eastAsia="Arial" w:hAnsi="Arial" w:cs="Arial"/>
        </w:rPr>
        <w:t xml:space="preserve">NRA’s Open Class Semi-Automatic Pistol Match </w:t>
      </w:r>
      <w:r w:rsidR="002D215A">
        <w:rPr>
          <w:rFonts w:ascii="Arial" w:eastAsia="Arial" w:hAnsi="Arial" w:cs="Arial"/>
        </w:rPr>
        <w:t>(match 5 only) and Open Class Revolver Match (match 5 only.)</w:t>
      </w:r>
      <w:r w:rsidR="0002081F">
        <w:rPr>
          <w:rFonts w:ascii="Arial" w:eastAsia="Arial" w:hAnsi="Arial" w:cs="Arial"/>
        </w:rPr>
        <w:t xml:space="preserve"> NRA Stock Semi-Auto and Service Revolver Matches</w:t>
      </w:r>
      <w:r w:rsidR="00486005">
        <w:rPr>
          <w:rFonts w:ascii="Arial" w:eastAsia="Arial" w:hAnsi="Arial" w:cs="Arial"/>
        </w:rPr>
        <w:t xml:space="preserve">, </w:t>
      </w:r>
      <w:r w:rsidR="002B12EF">
        <w:rPr>
          <w:rFonts w:ascii="Arial" w:eastAsia="Arial" w:hAnsi="Arial" w:cs="Arial"/>
        </w:rPr>
        <w:t xml:space="preserve">NRA Distinguished Revolver match, NRA Distinguished Semi-Auto match and our NYPCA </w:t>
      </w:r>
      <w:r w:rsidR="004F7F88">
        <w:rPr>
          <w:rFonts w:ascii="Arial" w:eastAsia="Arial" w:hAnsi="Arial" w:cs="Arial"/>
        </w:rPr>
        <w:t xml:space="preserve">Semi-Auto and </w:t>
      </w:r>
      <w:bookmarkStart w:id="0" w:name="_GoBack"/>
      <w:bookmarkEnd w:id="0"/>
      <w:r w:rsidR="002B12EF">
        <w:rPr>
          <w:rFonts w:ascii="Arial" w:eastAsia="Arial" w:hAnsi="Arial" w:cs="Arial"/>
        </w:rPr>
        <w:t>Open</w:t>
      </w:r>
      <w:r w:rsidR="00486005">
        <w:rPr>
          <w:rFonts w:ascii="Arial" w:eastAsia="Arial" w:hAnsi="Arial" w:cs="Arial"/>
        </w:rPr>
        <w:t xml:space="preserve"> match.</w:t>
      </w:r>
      <w:r w:rsidR="002B12EF">
        <w:rPr>
          <w:rFonts w:ascii="Arial" w:eastAsia="Arial" w:hAnsi="Arial" w:cs="Arial"/>
        </w:rPr>
        <w:t xml:space="preserve"> </w:t>
      </w:r>
    </w:p>
    <w:p w14:paraId="36D72C02" w14:textId="58C6B4AC" w:rsidR="00A76052" w:rsidRDefault="0002081F" w:rsidP="00511170">
      <w:pPr>
        <w:ind w:left="420" w:right="24"/>
      </w:pPr>
      <w:r>
        <w:rPr>
          <w:rFonts w:ascii="Arial" w:eastAsia="Arial" w:hAnsi="Arial" w:cs="Arial"/>
          <w:b/>
        </w:rPr>
        <w:t>Point of Contact:</w:t>
      </w:r>
      <w:r>
        <w:rPr>
          <w:rFonts w:ascii="Arial" w:eastAsia="Arial" w:hAnsi="Arial" w:cs="Arial"/>
        </w:rPr>
        <w:t xml:space="preserve">  Please contact </w:t>
      </w:r>
      <w:r w:rsidR="00B41EB6">
        <w:rPr>
          <w:rFonts w:ascii="Arial" w:eastAsia="Arial" w:hAnsi="Arial" w:cs="Arial"/>
        </w:rPr>
        <w:t>Tito Ramos</w:t>
      </w:r>
      <w:r w:rsidR="002D215A">
        <w:rPr>
          <w:rFonts w:ascii="Arial" w:eastAsia="Arial" w:hAnsi="Arial" w:cs="Arial"/>
        </w:rPr>
        <w:t xml:space="preserve"> </w:t>
      </w:r>
      <w:r>
        <w:rPr>
          <w:rFonts w:ascii="Arial" w:eastAsia="Arial" w:hAnsi="Arial" w:cs="Arial"/>
        </w:rPr>
        <w:t xml:space="preserve">at </w:t>
      </w:r>
      <w:r w:rsidR="00B41EB6">
        <w:rPr>
          <w:rFonts w:ascii="Arial" w:eastAsia="Arial" w:hAnsi="Arial" w:cs="Arial"/>
        </w:rPr>
        <w:t>(347</w:t>
      </w:r>
      <w:r w:rsidR="002D215A">
        <w:rPr>
          <w:rFonts w:ascii="Arial" w:eastAsia="Arial" w:hAnsi="Arial" w:cs="Arial"/>
        </w:rPr>
        <w:t xml:space="preserve">) </w:t>
      </w:r>
      <w:r w:rsidR="00B41EB6">
        <w:rPr>
          <w:rFonts w:ascii="Arial" w:eastAsia="Arial" w:hAnsi="Arial" w:cs="Arial"/>
        </w:rPr>
        <w:t>756-2546 and leave message or email at</w:t>
      </w:r>
      <w:r w:rsidR="002D215A">
        <w:rPr>
          <w:rFonts w:ascii="Arial" w:eastAsia="Arial" w:hAnsi="Arial" w:cs="Arial"/>
        </w:rPr>
        <w:t xml:space="preserve"> </w:t>
      </w:r>
      <w:hyperlink r:id="rId6" w:history="1">
        <w:r w:rsidR="00B41EB6" w:rsidRPr="00B41EB6">
          <w:rPr>
            <w:rStyle w:val="Hyperlink"/>
            <w:rFonts w:ascii="Arial" w:hAnsi="Arial" w:cs="Arial"/>
            <w:szCs w:val="24"/>
            <w:shd w:val="clear" w:color="auto" w:fill="FFFFFF"/>
          </w:rPr>
          <w:t>ramosw@optonline.net</w:t>
        </w:r>
      </w:hyperlink>
      <w:r w:rsidR="00B41EB6">
        <w:rPr>
          <w:rFonts w:ascii="Arial" w:hAnsi="Arial" w:cs="Arial"/>
          <w:color w:val="777777"/>
          <w:sz w:val="18"/>
          <w:szCs w:val="18"/>
          <w:shd w:val="clear" w:color="auto" w:fill="FFFFFF"/>
        </w:rPr>
        <w:t xml:space="preserve"> </w:t>
      </w:r>
      <w:r w:rsidR="002D215A">
        <w:rPr>
          <w:rFonts w:ascii="Arial" w:eastAsia="Arial" w:hAnsi="Arial" w:cs="Arial"/>
        </w:rPr>
        <w:t>to squad or for more information.</w:t>
      </w:r>
      <w:r>
        <w:rPr>
          <w:rFonts w:ascii="Arial" w:eastAsia="Arial" w:hAnsi="Arial" w:cs="Arial"/>
        </w:rPr>
        <w:t xml:space="preserve"> </w:t>
      </w:r>
    </w:p>
    <w:p w14:paraId="20628D34" w14:textId="4B0709B0" w:rsidR="00A76052" w:rsidRDefault="0002081F" w:rsidP="0061743E">
      <w:pPr>
        <w:spacing w:after="119" w:line="259" w:lineRule="auto"/>
        <w:ind w:left="425" w:firstLine="0"/>
      </w:pPr>
      <w:r>
        <w:rPr>
          <w:rFonts w:ascii="Arial" w:eastAsia="Arial" w:hAnsi="Arial" w:cs="Arial"/>
          <w:b/>
          <w:sz w:val="10"/>
        </w:rPr>
        <w:lastRenderedPageBreak/>
        <w:t xml:space="preserve"> </w:t>
      </w:r>
      <w:r>
        <w:rPr>
          <w:rFonts w:ascii="Arial" w:eastAsia="Arial" w:hAnsi="Arial" w:cs="Arial"/>
          <w:b/>
        </w:rPr>
        <w:t>Governing Rules:</w:t>
      </w:r>
      <w:r w:rsidR="005754C7">
        <w:rPr>
          <w:rFonts w:ascii="Arial" w:eastAsia="Arial" w:hAnsi="Arial" w:cs="Arial"/>
        </w:rPr>
        <w:t xml:space="preserve"> </w:t>
      </w:r>
      <w:r w:rsidR="000126C2">
        <w:rPr>
          <w:rFonts w:ascii="Arial" w:eastAsia="Arial" w:hAnsi="Arial" w:cs="Arial"/>
          <w:b/>
          <w:color w:val="FF0000"/>
        </w:rPr>
        <w:t xml:space="preserve">SAFETY FIRST, LAST AND ALWAYS. </w:t>
      </w:r>
      <w:r>
        <w:rPr>
          <w:rFonts w:ascii="Arial" w:eastAsia="Arial" w:hAnsi="Arial" w:cs="Arial"/>
        </w:rPr>
        <w:t>Current NRA Police Pistol Combat Rules will govern throughout the Tournament.  All competitors are encouraged to review the current PPC rules.  The NRA Police Pistol Combat Rule Book is available on-line a</w:t>
      </w:r>
      <w:hyperlink r:id="rId7">
        <w:r>
          <w:rPr>
            <w:rFonts w:ascii="Arial" w:eastAsia="Arial" w:hAnsi="Arial" w:cs="Arial"/>
          </w:rPr>
          <w:t xml:space="preserve">t </w:t>
        </w:r>
      </w:hyperlink>
      <w:hyperlink r:id="rId8">
        <w:r>
          <w:rPr>
            <w:rFonts w:ascii="Arial" w:eastAsia="Arial" w:hAnsi="Arial" w:cs="Arial"/>
            <w:b/>
            <w:color w:val="000099"/>
          </w:rPr>
          <w:t>ppc.nra.org</w:t>
        </w:r>
      </w:hyperlink>
      <w:hyperlink r:id="rId9">
        <w:r>
          <w:rPr>
            <w:rFonts w:ascii="Arial" w:eastAsia="Arial" w:hAnsi="Arial" w:cs="Arial"/>
            <w:color w:val="000099"/>
          </w:rPr>
          <w:t>.</w:t>
        </w:r>
      </w:hyperlink>
      <w:r>
        <w:rPr>
          <w:rFonts w:ascii="Arial" w:eastAsia="Arial" w:hAnsi="Arial" w:cs="Arial"/>
        </w:rPr>
        <w:t xml:space="preserve"> </w:t>
      </w:r>
    </w:p>
    <w:p w14:paraId="7FCFD196" w14:textId="77777777" w:rsidR="00A76052" w:rsidRDefault="0002081F">
      <w:pPr>
        <w:spacing w:after="122" w:line="259" w:lineRule="auto"/>
        <w:ind w:left="425" w:firstLine="0"/>
      </w:pPr>
      <w:r>
        <w:rPr>
          <w:rFonts w:ascii="Arial" w:eastAsia="Arial" w:hAnsi="Arial" w:cs="Arial"/>
          <w:sz w:val="10"/>
        </w:rPr>
        <w:t xml:space="preserve"> </w:t>
      </w:r>
    </w:p>
    <w:p w14:paraId="62A8758E" w14:textId="3EECDE97" w:rsidR="00A76052" w:rsidRDefault="0002081F" w:rsidP="004546A6">
      <w:pPr>
        <w:ind w:left="420" w:right="376"/>
      </w:pPr>
      <w:r>
        <w:rPr>
          <w:rFonts w:ascii="Arial" w:eastAsia="Arial" w:hAnsi="Arial" w:cs="Arial"/>
          <w:b/>
        </w:rPr>
        <w:t>Eligibility:</w:t>
      </w:r>
      <w:r w:rsidR="00D34AB5">
        <w:rPr>
          <w:rFonts w:ascii="Arial" w:eastAsia="Arial" w:hAnsi="Arial" w:cs="Arial"/>
        </w:rPr>
        <w:t xml:space="preserve"> </w:t>
      </w:r>
      <w:r w:rsidR="008C7717">
        <w:rPr>
          <w:rFonts w:ascii="Arial" w:eastAsia="Arial" w:hAnsi="Arial" w:cs="Arial"/>
        </w:rPr>
        <w:t>Law enforcement AND civilians with full carry permits welcome.</w:t>
      </w:r>
    </w:p>
    <w:p w14:paraId="73B2B168" w14:textId="1548CE3F" w:rsidR="00A76052" w:rsidRDefault="0002081F">
      <w:pPr>
        <w:spacing w:after="75" w:line="305" w:lineRule="auto"/>
        <w:ind w:left="420" w:right="24"/>
        <w:jc w:val="both"/>
        <w:rPr>
          <w:rFonts w:ascii="Arial" w:eastAsia="Arial" w:hAnsi="Arial" w:cs="Arial"/>
        </w:rPr>
      </w:pPr>
      <w:r>
        <w:rPr>
          <w:rFonts w:ascii="Arial" w:eastAsia="Arial" w:hAnsi="Arial" w:cs="Arial"/>
        </w:rPr>
        <w:t xml:space="preserve">NRA Membership is not required for any NRA competitions but is encouraged. </w:t>
      </w:r>
    </w:p>
    <w:p w14:paraId="361CA8F3" w14:textId="77777777" w:rsidR="008C7717" w:rsidRDefault="008C7717" w:rsidP="008C7717">
      <w:pPr>
        <w:ind w:left="0" w:right="64" w:firstLine="410"/>
        <w:rPr>
          <w:rFonts w:ascii="Arial" w:hAnsi="Arial" w:cs="Arial"/>
          <w:b/>
        </w:rPr>
      </w:pPr>
    </w:p>
    <w:p w14:paraId="7500ADE9" w14:textId="680D0E0D" w:rsidR="008C7717" w:rsidRPr="002B12EF" w:rsidRDefault="008C7717" w:rsidP="008C7717">
      <w:pPr>
        <w:ind w:left="0" w:right="64" w:firstLine="410"/>
        <w:rPr>
          <w:rFonts w:ascii="Arial" w:hAnsi="Arial" w:cs="Arial"/>
        </w:rPr>
      </w:pPr>
      <w:r w:rsidRPr="000137DE">
        <w:rPr>
          <w:rFonts w:ascii="Arial" w:hAnsi="Arial" w:cs="Arial"/>
          <w:b/>
        </w:rPr>
        <w:t xml:space="preserve">Awards Schedule:  </w:t>
      </w:r>
      <w:r w:rsidR="002B12EF" w:rsidRPr="002B12EF">
        <w:rPr>
          <w:rFonts w:ascii="Arial" w:hAnsi="Arial" w:cs="Arial"/>
        </w:rPr>
        <w:t>NRA awar</w:t>
      </w:r>
      <w:r w:rsidR="001F3AAC">
        <w:rPr>
          <w:rFonts w:ascii="Arial" w:hAnsi="Arial" w:cs="Arial"/>
        </w:rPr>
        <w:t>ds as available</w:t>
      </w:r>
      <w:r w:rsidR="002B12EF" w:rsidRPr="002B12EF">
        <w:rPr>
          <w:rFonts w:ascii="Arial" w:hAnsi="Arial" w:cs="Arial"/>
        </w:rPr>
        <w:t>.</w:t>
      </w:r>
      <w:r w:rsidRPr="002B12EF">
        <w:rPr>
          <w:rFonts w:ascii="Arial" w:hAnsi="Arial" w:cs="Arial"/>
        </w:rPr>
        <w:t xml:space="preserve"> </w:t>
      </w:r>
    </w:p>
    <w:p w14:paraId="4B2C13CE" w14:textId="77777777" w:rsidR="008C7717" w:rsidRPr="002B12EF" w:rsidRDefault="008C7717">
      <w:pPr>
        <w:spacing w:after="75" w:line="305" w:lineRule="auto"/>
        <w:ind w:left="420" w:right="24"/>
        <w:jc w:val="both"/>
      </w:pPr>
    </w:p>
    <w:p w14:paraId="0370F213" w14:textId="77777777" w:rsidR="000137DE" w:rsidRDefault="0002081F">
      <w:pPr>
        <w:ind w:left="437" w:right="217"/>
        <w:rPr>
          <w:i/>
          <w:sz w:val="22"/>
        </w:rPr>
      </w:pPr>
      <w:r w:rsidRPr="005754C7">
        <w:rPr>
          <w:rFonts w:ascii="Arial" w:hAnsi="Arial" w:cs="Arial"/>
          <w:b/>
        </w:rPr>
        <w:t>Tournament Fees:</w:t>
      </w:r>
      <w:r>
        <w:rPr>
          <w:b/>
        </w:rPr>
        <w:t xml:space="preserve">  </w:t>
      </w:r>
      <w:r>
        <w:t xml:space="preserve">Entry fees will be collected on the day of the Tournament with payment made in cash or by check.  Checks must be made payable to </w:t>
      </w:r>
      <w:r>
        <w:rPr>
          <w:b/>
          <w:i/>
          <w:color w:val="800000"/>
        </w:rPr>
        <w:t>New York Police Combat Association</w:t>
      </w:r>
      <w:r>
        <w:t>.  Where applicable, fees include NRA Match Fees unless noted otherwise.</w:t>
      </w:r>
      <w:r>
        <w:rPr>
          <w:i/>
          <w:sz w:val="22"/>
        </w:rPr>
        <w:t xml:space="preserve">      </w:t>
      </w:r>
    </w:p>
    <w:p w14:paraId="70B18BF7" w14:textId="77777777" w:rsidR="000137DE" w:rsidRDefault="0002081F" w:rsidP="000137DE">
      <w:pPr>
        <w:ind w:left="0" w:right="217" w:firstLine="0"/>
        <w:rPr>
          <w:i/>
          <w:sz w:val="22"/>
        </w:rPr>
      </w:pPr>
      <w:r>
        <w:rPr>
          <w:i/>
          <w:sz w:val="22"/>
        </w:rPr>
        <w:t xml:space="preserve">         </w:t>
      </w:r>
    </w:p>
    <w:p w14:paraId="065647BE" w14:textId="665383FB" w:rsidR="00A76052" w:rsidRPr="000137DE" w:rsidRDefault="000137DE" w:rsidP="000137DE">
      <w:pPr>
        <w:ind w:left="0" w:right="217" w:firstLine="427"/>
        <w:rPr>
          <w:rFonts w:ascii="Arial" w:hAnsi="Arial" w:cs="Arial"/>
        </w:rPr>
      </w:pPr>
      <w:r w:rsidRPr="000137DE">
        <w:rPr>
          <w:rFonts w:ascii="Arial" w:hAnsi="Arial" w:cs="Arial"/>
          <w:sz w:val="22"/>
        </w:rPr>
        <w:t>N</w:t>
      </w:r>
      <w:r w:rsidR="0002081F" w:rsidRPr="000137DE">
        <w:rPr>
          <w:rFonts w:ascii="Arial" w:hAnsi="Arial" w:cs="Arial"/>
        </w:rPr>
        <w:t xml:space="preserve">RA Open Class Division Match    </w:t>
      </w:r>
      <w:r w:rsidR="0002081F" w:rsidRPr="000137DE">
        <w:rPr>
          <w:rFonts w:ascii="Arial" w:hAnsi="Arial" w:cs="Arial"/>
        </w:rPr>
        <w:tab/>
        <w:t>$ 2</w:t>
      </w:r>
      <w:r w:rsidR="004546A6" w:rsidRPr="000137DE">
        <w:rPr>
          <w:rFonts w:ascii="Arial" w:hAnsi="Arial" w:cs="Arial"/>
        </w:rPr>
        <w:t>5</w:t>
      </w:r>
      <w:r w:rsidR="0002081F" w:rsidRPr="000137DE">
        <w:rPr>
          <w:rFonts w:ascii="Arial" w:hAnsi="Arial" w:cs="Arial"/>
        </w:rPr>
        <w:t>.00</w:t>
      </w:r>
      <w:r w:rsidR="0002081F" w:rsidRPr="000137DE">
        <w:rPr>
          <w:rFonts w:ascii="Arial" w:hAnsi="Arial" w:cs="Arial"/>
          <w:i/>
        </w:rPr>
        <w:t xml:space="preserve"> </w:t>
      </w:r>
    </w:p>
    <w:p w14:paraId="5297459C" w14:textId="65C230A6" w:rsidR="00A76052" w:rsidRPr="000137DE" w:rsidRDefault="0002081F" w:rsidP="000137DE">
      <w:pPr>
        <w:spacing w:after="4"/>
        <w:ind w:left="1231" w:right="1790"/>
        <w:rPr>
          <w:rFonts w:ascii="Arial" w:hAnsi="Arial" w:cs="Arial"/>
          <w:sz w:val="22"/>
        </w:rPr>
      </w:pPr>
      <w:r w:rsidRPr="000137DE">
        <w:rPr>
          <w:rFonts w:ascii="Arial" w:hAnsi="Arial" w:cs="Arial"/>
          <w:i/>
          <w:sz w:val="22"/>
        </w:rPr>
        <w:t>Fire either</w:t>
      </w:r>
      <w:r w:rsidR="004C3377" w:rsidRPr="000137DE">
        <w:rPr>
          <w:rFonts w:ascii="Arial" w:hAnsi="Arial" w:cs="Arial"/>
          <w:i/>
          <w:sz w:val="22"/>
        </w:rPr>
        <w:t xml:space="preserve"> Open Class Revolver Match</w:t>
      </w:r>
      <w:r w:rsidRPr="000137DE">
        <w:rPr>
          <w:rFonts w:ascii="Arial" w:hAnsi="Arial" w:cs="Arial"/>
          <w:i/>
          <w:sz w:val="22"/>
        </w:rPr>
        <w:t xml:space="preserve"> or Open Class Semi-Au</w:t>
      </w:r>
      <w:r w:rsidR="004C3377" w:rsidRPr="000137DE">
        <w:rPr>
          <w:rFonts w:ascii="Arial" w:hAnsi="Arial" w:cs="Arial"/>
          <w:i/>
          <w:sz w:val="22"/>
        </w:rPr>
        <w:t>tomatic Pistol Match.</w:t>
      </w:r>
      <w:r w:rsidRPr="000137DE">
        <w:rPr>
          <w:rFonts w:ascii="Arial" w:hAnsi="Arial" w:cs="Arial"/>
          <w:i/>
          <w:sz w:val="22"/>
        </w:rPr>
        <w:t xml:space="preserve"> If </w:t>
      </w:r>
      <w:r w:rsidR="003064FD" w:rsidRPr="000137DE">
        <w:rPr>
          <w:rFonts w:ascii="Arial" w:hAnsi="Arial" w:cs="Arial"/>
          <w:i/>
          <w:sz w:val="22"/>
        </w:rPr>
        <w:t>you fire more than one open class 600 using the same type firearm (revolver or semi-auto) subsequent 600s will be $10.00 each up to a maximum of four for the two day event. Only the first will be sent to NRA for classification purposes per NRA rule.</w:t>
      </w:r>
      <w:r w:rsidR="004C3377" w:rsidRPr="000137DE">
        <w:rPr>
          <w:rFonts w:ascii="Arial" w:hAnsi="Arial" w:cs="Arial"/>
          <w:i/>
          <w:sz w:val="22"/>
        </w:rPr>
        <w:t xml:space="preserve"> If you fire a second 600 using a different type firearm, the second will be charged at $25.00 and both will count toward NRA classifications! The NYPCA semi-auto match is a separate, fired match!</w:t>
      </w:r>
    </w:p>
    <w:p w14:paraId="10564286" w14:textId="77777777" w:rsidR="00A76052" w:rsidRPr="000137DE" w:rsidRDefault="0002081F">
      <w:pPr>
        <w:spacing w:after="0" w:line="259" w:lineRule="auto"/>
        <w:ind w:left="1236" w:firstLine="0"/>
        <w:rPr>
          <w:rFonts w:ascii="Arial" w:hAnsi="Arial" w:cs="Arial"/>
        </w:rPr>
      </w:pPr>
      <w:r w:rsidRPr="000137DE">
        <w:rPr>
          <w:rFonts w:ascii="Arial" w:hAnsi="Arial" w:cs="Arial"/>
          <w:i/>
          <w:sz w:val="20"/>
        </w:rPr>
        <w:t xml:space="preserve"> </w:t>
      </w:r>
    </w:p>
    <w:p w14:paraId="5842C1C8" w14:textId="77777777" w:rsidR="00A76052" w:rsidRPr="000137DE" w:rsidRDefault="0002081F">
      <w:pPr>
        <w:spacing w:after="0" w:line="259" w:lineRule="auto"/>
        <w:ind w:left="876" w:firstLine="0"/>
        <w:rPr>
          <w:rFonts w:ascii="Arial" w:hAnsi="Arial" w:cs="Arial"/>
        </w:rPr>
      </w:pPr>
      <w:r w:rsidRPr="000137DE">
        <w:rPr>
          <w:rFonts w:ascii="Arial" w:hAnsi="Arial" w:cs="Arial"/>
          <w:sz w:val="8"/>
        </w:rPr>
        <w:t xml:space="preserve"> </w:t>
      </w:r>
    </w:p>
    <w:tbl>
      <w:tblPr>
        <w:tblStyle w:val="TableGrid"/>
        <w:tblW w:w="10576" w:type="dxa"/>
        <w:tblInd w:w="876" w:type="dxa"/>
        <w:tblCellMar>
          <w:top w:w="18" w:type="dxa"/>
        </w:tblCellMar>
        <w:tblLook w:val="04A0" w:firstRow="1" w:lastRow="0" w:firstColumn="1" w:lastColumn="0" w:noHBand="0" w:noVBand="1"/>
      </w:tblPr>
      <w:tblGrid>
        <w:gridCol w:w="7500"/>
        <w:gridCol w:w="1538"/>
        <w:gridCol w:w="1538"/>
      </w:tblGrid>
      <w:tr w:rsidR="00486005" w:rsidRPr="000137DE" w14:paraId="0DA4B55F" w14:textId="77777777" w:rsidTr="00486005">
        <w:trPr>
          <w:trHeight w:val="345"/>
        </w:trPr>
        <w:tc>
          <w:tcPr>
            <w:tcW w:w="7500" w:type="dxa"/>
            <w:tcBorders>
              <w:top w:val="nil"/>
              <w:left w:val="nil"/>
              <w:bottom w:val="nil"/>
              <w:right w:val="nil"/>
            </w:tcBorders>
          </w:tcPr>
          <w:p w14:paraId="1410EADA" w14:textId="442B10CE" w:rsidR="00486005" w:rsidRPr="000137DE" w:rsidRDefault="002B12EF">
            <w:pPr>
              <w:spacing w:after="0" w:line="259" w:lineRule="auto"/>
              <w:ind w:left="0" w:firstLine="0"/>
              <w:rPr>
                <w:rFonts w:ascii="Arial" w:hAnsi="Arial" w:cs="Arial"/>
              </w:rPr>
            </w:pPr>
            <w:r>
              <w:rPr>
                <w:rFonts w:ascii="Arial" w:hAnsi="Arial" w:cs="Arial"/>
              </w:rPr>
              <w:t>NRA Distinguished revolver and/or Semi-Auto</w:t>
            </w:r>
            <w:r w:rsidR="00486005" w:rsidRPr="000137DE">
              <w:rPr>
                <w:rFonts w:ascii="Arial" w:hAnsi="Arial" w:cs="Arial"/>
              </w:rPr>
              <w:t xml:space="preserve"> Match</w:t>
            </w:r>
          </w:p>
        </w:tc>
        <w:tc>
          <w:tcPr>
            <w:tcW w:w="1538" w:type="dxa"/>
            <w:tcBorders>
              <w:top w:val="nil"/>
              <w:left w:val="nil"/>
              <w:bottom w:val="nil"/>
              <w:right w:val="nil"/>
            </w:tcBorders>
          </w:tcPr>
          <w:p w14:paraId="4B9A9B77" w14:textId="39D830EC" w:rsidR="00486005" w:rsidRPr="000137DE" w:rsidRDefault="002B12EF">
            <w:pPr>
              <w:spacing w:after="0" w:line="259" w:lineRule="auto"/>
              <w:ind w:left="0" w:firstLine="0"/>
              <w:jc w:val="both"/>
              <w:rPr>
                <w:rFonts w:ascii="Arial" w:hAnsi="Arial" w:cs="Arial"/>
              </w:rPr>
            </w:pPr>
            <w:r>
              <w:rPr>
                <w:rFonts w:ascii="Arial" w:hAnsi="Arial" w:cs="Arial"/>
              </w:rPr>
              <w:t>$15</w:t>
            </w:r>
            <w:r w:rsidR="00486005" w:rsidRPr="000137DE">
              <w:rPr>
                <w:rFonts w:ascii="Arial" w:hAnsi="Arial" w:cs="Arial"/>
              </w:rPr>
              <w:t>.00</w:t>
            </w:r>
            <w:r w:rsidR="00486005" w:rsidRPr="000137DE">
              <w:rPr>
                <w:rFonts w:ascii="Arial" w:hAnsi="Arial" w:cs="Arial"/>
              </w:rPr>
              <w:br/>
            </w:r>
          </w:p>
        </w:tc>
        <w:tc>
          <w:tcPr>
            <w:tcW w:w="1538" w:type="dxa"/>
            <w:tcBorders>
              <w:top w:val="nil"/>
              <w:left w:val="nil"/>
              <w:bottom w:val="nil"/>
              <w:right w:val="nil"/>
            </w:tcBorders>
          </w:tcPr>
          <w:p w14:paraId="680E74D3" w14:textId="27282EDD" w:rsidR="00486005" w:rsidRPr="000137DE" w:rsidRDefault="00486005">
            <w:pPr>
              <w:spacing w:after="0" w:line="259" w:lineRule="auto"/>
              <w:ind w:left="0" w:firstLine="0"/>
              <w:jc w:val="both"/>
              <w:rPr>
                <w:rFonts w:ascii="Arial" w:hAnsi="Arial" w:cs="Arial"/>
              </w:rPr>
            </w:pPr>
          </w:p>
        </w:tc>
      </w:tr>
      <w:tr w:rsidR="00486005" w:rsidRPr="000137DE" w14:paraId="4303D101" w14:textId="77777777" w:rsidTr="00486005">
        <w:trPr>
          <w:trHeight w:val="345"/>
        </w:trPr>
        <w:tc>
          <w:tcPr>
            <w:tcW w:w="7500" w:type="dxa"/>
            <w:tcBorders>
              <w:top w:val="nil"/>
              <w:left w:val="nil"/>
              <w:bottom w:val="nil"/>
              <w:right w:val="nil"/>
            </w:tcBorders>
          </w:tcPr>
          <w:p w14:paraId="1D7659B5" w14:textId="0EBD9B5C" w:rsidR="00486005" w:rsidRPr="000137DE" w:rsidRDefault="004A012D">
            <w:pPr>
              <w:spacing w:after="0" w:line="259" w:lineRule="auto"/>
              <w:ind w:left="0" w:firstLine="0"/>
              <w:rPr>
                <w:rFonts w:ascii="Arial" w:hAnsi="Arial" w:cs="Arial"/>
              </w:rPr>
            </w:pPr>
            <w:r>
              <w:rPr>
                <w:rFonts w:ascii="Arial" w:hAnsi="Arial" w:cs="Arial"/>
              </w:rPr>
              <w:t xml:space="preserve">NRA Stock semi-auto and/or revolver </w:t>
            </w:r>
            <w:r w:rsidR="00486005" w:rsidRPr="000137DE">
              <w:rPr>
                <w:rFonts w:ascii="Arial" w:hAnsi="Arial" w:cs="Arial"/>
              </w:rPr>
              <w:t>Service Gun Match</w:t>
            </w:r>
          </w:p>
          <w:p w14:paraId="4C3D1718" w14:textId="77777777" w:rsidR="00486005" w:rsidRPr="000137DE" w:rsidRDefault="00486005" w:rsidP="00486005">
            <w:pPr>
              <w:rPr>
                <w:rFonts w:ascii="Arial" w:hAnsi="Arial" w:cs="Arial"/>
              </w:rPr>
            </w:pPr>
          </w:p>
          <w:p w14:paraId="3DD6C5DF" w14:textId="316DE07B" w:rsidR="00486005" w:rsidRPr="000137DE" w:rsidRDefault="009311B6" w:rsidP="00486005">
            <w:pPr>
              <w:ind w:left="0" w:firstLine="0"/>
              <w:rPr>
                <w:rFonts w:ascii="Arial" w:hAnsi="Arial" w:cs="Arial"/>
              </w:rPr>
            </w:pPr>
            <w:r>
              <w:rPr>
                <w:rFonts w:ascii="Arial" w:hAnsi="Arial" w:cs="Arial"/>
              </w:rPr>
              <w:t>NYPCA Semi-Auto Match</w:t>
            </w:r>
            <w:r w:rsidR="00014101">
              <w:rPr>
                <w:rFonts w:ascii="Arial" w:hAnsi="Arial" w:cs="Arial"/>
              </w:rPr>
              <w:t xml:space="preserve"> (Distinguished Program)</w:t>
            </w:r>
          </w:p>
        </w:tc>
        <w:tc>
          <w:tcPr>
            <w:tcW w:w="1538" w:type="dxa"/>
            <w:tcBorders>
              <w:top w:val="nil"/>
              <w:left w:val="nil"/>
              <w:bottom w:val="nil"/>
              <w:right w:val="nil"/>
            </w:tcBorders>
          </w:tcPr>
          <w:p w14:paraId="7371D5EC" w14:textId="63E405CC" w:rsidR="00486005" w:rsidRPr="000137DE" w:rsidRDefault="00486005" w:rsidP="0075367D">
            <w:pPr>
              <w:spacing w:after="0" w:line="259" w:lineRule="auto"/>
              <w:ind w:left="0" w:firstLine="0"/>
              <w:jc w:val="both"/>
              <w:rPr>
                <w:rFonts w:ascii="Arial" w:hAnsi="Arial" w:cs="Arial"/>
              </w:rPr>
            </w:pPr>
            <w:r w:rsidRPr="000137DE">
              <w:rPr>
                <w:rFonts w:ascii="Arial" w:hAnsi="Arial" w:cs="Arial"/>
              </w:rPr>
              <w:t>$10.00</w:t>
            </w:r>
            <w:r w:rsidRPr="000137DE">
              <w:rPr>
                <w:rFonts w:ascii="Arial" w:hAnsi="Arial" w:cs="Arial"/>
              </w:rPr>
              <w:br/>
            </w:r>
            <w:r w:rsidRPr="000137DE">
              <w:rPr>
                <w:rFonts w:ascii="Arial" w:hAnsi="Arial" w:cs="Arial"/>
              </w:rPr>
              <w:br/>
              <w:t>$10.00</w:t>
            </w:r>
          </w:p>
        </w:tc>
        <w:tc>
          <w:tcPr>
            <w:tcW w:w="1538" w:type="dxa"/>
            <w:tcBorders>
              <w:top w:val="nil"/>
              <w:left w:val="nil"/>
              <w:bottom w:val="nil"/>
              <w:right w:val="nil"/>
            </w:tcBorders>
          </w:tcPr>
          <w:p w14:paraId="7128BDBC" w14:textId="77777777" w:rsidR="00486005" w:rsidRPr="000137DE" w:rsidRDefault="00486005">
            <w:pPr>
              <w:spacing w:after="0" w:line="259" w:lineRule="auto"/>
              <w:ind w:left="0" w:firstLine="0"/>
              <w:jc w:val="both"/>
              <w:rPr>
                <w:rFonts w:ascii="Arial" w:hAnsi="Arial" w:cs="Arial"/>
              </w:rPr>
            </w:pPr>
          </w:p>
        </w:tc>
      </w:tr>
      <w:tr w:rsidR="00486005" w:rsidRPr="000137DE" w14:paraId="5F78BD61" w14:textId="77777777" w:rsidTr="00486005">
        <w:trPr>
          <w:trHeight w:val="262"/>
        </w:trPr>
        <w:tc>
          <w:tcPr>
            <w:tcW w:w="7500" w:type="dxa"/>
            <w:tcBorders>
              <w:top w:val="nil"/>
              <w:left w:val="nil"/>
              <w:bottom w:val="nil"/>
              <w:right w:val="nil"/>
            </w:tcBorders>
          </w:tcPr>
          <w:p w14:paraId="02CEB483" w14:textId="2F9BCC62" w:rsidR="00486005" w:rsidRPr="000137DE" w:rsidRDefault="00486005">
            <w:pPr>
              <w:spacing w:after="0" w:line="259" w:lineRule="auto"/>
              <w:ind w:left="269" w:firstLine="0"/>
              <w:rPr>
                <w:rFonts w:ascii="Arial" w:hAnsi="Arial" w:cs="Arial"/>
              </w:rPr>
            </w:pPr>
          </w:p>
        </w:tc>
        <w:tc>
          <w:tcPr>
            <w:tcW w:w="1538" w:type="dxa"/>
            <w:tcBorders>
              <w:top w:val="nil"/>
              <w:left w:val="nil"/>
              <w:bottom w:val="nil"/>
              <w:right w:val="nil"/>
            </w:tcBorders>
          </w:tcPr>
          <w:p w14:paraId="2C37E53A" w14:textId="77777777" w:rsidR="00486005" w:rsidRPr="000137DE" w:rsidRDefault="00486005">
            <w:pPr>
              <w:spacing w:after="0" w:line="259" w:lineRule="auto"/>
              <w:ind w:left="0" w:firstLine="0"/>
              <w:rPr>
                <w:rFonts w:ascii="Arial" w:hAnsi="Arial" w:cs="Arial"/>
              </w:rPr>
            </w:pPr>
          </w:p>
        </w:tc>
        <w:tc>
          <w:tcPr>
            <w:tcW w:w="1538" w:type="dxa"/>
            <w:tcBorders>
              <w:top w:val="nil"/>
              <w:left w:val="nil"/>
              <w:bottom w:val="nil"/>
              <w:right w:val="nil"/>
            </w:tcBorders>
          </w:tcPr>
          <w:p w14:paraId="4EEFC581" w14:textId="054B1381" w:rsidR="00486005" w:rsidRPr="000137DE" w:rsidRDefault="00486005">
            <w:pPr>
              <w:spacing w:after="0" w:line="259" w:lineRule="auto"/>
              <w:ind w:left="0" w:firstLine="0"/>
              <w:rPr>
                <w:rFonts w:ascii="Arial" w:hAnsi="Arial" w:cs="Arial"/>
              </w:rPr>
            </w:pPr>
          </w:p>
        </w:tc>
      </w:tr>
      <w:tr w:rsidR="009311B6" w:rsidRPr="000137DE" w14:paraId="2837E7A4" w14:textId="77777777" w:rsidTr="00486005">
        <w:trPr>
          <w:trHeight w:val="262"/>
        </w:trPr>
        <w:tc>
          <w:tcPr>
            <w:tcW w:w="7500" w:type="dxa"/>
            <w:tcBorders>
              <w:top w:val="nil"/>
              <w:left w:val="nil"/>
              <w:bottom w:val="nil"/>
              <w:right w:val="nil"/>
            </w:tcBorders>
          </w:tcPr>
          <w:p w14:paraId="38D810D4" w14:textId="17F7C94A" w:rsidR="009311B6" w:rsidRPr="000137DE" w:rsidRDefault="009311B6" w:rsidP="009311B6">
            <w:pPr>
              <w:spacing w:after="0" w:line="259" w:lineRule="auto"/>
              <w:ind w:left="0" w:firstLine="0"/>
              <w:rPr>
                <w:rFonts w:ascii="Arial" w:hAnsi="Arial" w:cs="Arial"/>
              </w:rPr>
            </w:pPr>
            <w:r>
              <w:rPr>
                <w:rFonts w:ascii="Arial" w:hAnsi="Arial" w:cs="Arial"/>
              </w:rPr>
              <w:t>NYPCA Open Match</w:t>
            </w:r>
          </w:p>
        </w:tc>
        <w:tc>
          <w:tcPr>
            <w:tcW w:w="1538" w:type="dxa"/>
            <w:tcBorders>
              <w:top w:val="nil"/>
              <w:left w:val="nil"/>
              <w:bottom w:val="nil"/>
              <w:right w:val="nil"/>
            </w:tcBorders>
          </w:tcPr>
          <w:p w14:paraId="540A590D" w14:textId="17F1DD73" w:rsidR="009311B6" w:rsidRPr="000137DE" w:rsidRDefault="009311B6">
            <w:pPr>
              <w:spacing w:after="0" w:line="259" w:lineRule="auto"/>
              <w:ind w:left="0" w:firstLine="0"/>
              <w:rPr>
                <w:rFonts w:ascii="Arial" w:hAnsi="Arial" w:cs="Arial"/>
              </w:rPr>
            </w:pPr>
            <w:r>
              <w:rPr>
                <w:rFonts w:ascii="Arial" w:hAnsi="Arial" w:cs="Arial"/>
              </w:rPr>
              <w:t>$10.00</w:t>
            </w:r>
          </w:p>
        </w:tc>
        <w:tc>
          <w:tcPr>
            <w:tcW w:w="1538" w:type="dxa"/>
            <w:tcBorders>
              <w:top w:val="nil"/>
              <w:left w:val="nil"/>
              <w:bottom w:val="nil"/>
              <w:right w:val="nil"/>
            </w:tcBorders>
          </w:tcPr>
          <w:p w14:paraId="2C071EDE" w14:textId="77777777" w:rsidR="009311B6" w:rsidRPr="000137DE" w:rsidRDefault="009311B6">
            <w:pPr>
              <w:spacing w:after="0" w:line="259" w:lineRule="auto"/>
              <w:ind w:left="0" w:firstLine="0"/>
              <w:rPr>
                <w:rFonts w:ascii="Arial" w:hAnsi="Arial" w:cs="Arial"/>
              </w:rPr>
            </w:pPr>
          </w:p>
        </w:tc>
      </w:tr>
      <w:tr w:rsidR="009311B6" w:rsidRPr="000137DE" w14:paraId="0E1A5EB0" w14:textId="77777777" w:rsidTr="009311B6">
        <w:trPr>
          <w:trHeight w:val="135"/>
        </w:trPr>
        <w:tc>
          <w:tcPr>
            <w:tcW w:w="7500" w:type="dxa"/>
            <w:tcBorders>
              <w:top w:val="nil"/>
              <w:left w:val="nil"/>
              <w:bottom w:val="nil"/>
              <w:right w:val="nil"/>
            </w:tcBorders>
          </w:tcPr>
          <w:p w14:paraId="03BE52E0" w14:textId="77777777" w:rsidR="009311B6" w:rsidRPr="000137DE" w:rsidRDefault="009311B6">
            <w:pPr>
              <w:spacing w:after="0" w:line="259" w:lineRule="auto"/>
              <w:ind w:left="269" w:firstLine="0"/>
              <w:rPr>
                <w:rFonts w:ascii="Arial" w:hAnsi="Arial" w:cs="Arial"/>
              </w:rPr>
            </w:pPr>
          </w:p>
        </w:tc>
        <w:tc>
          <w:tcPr>
            <w:tcW w:w="1538" w:type="dxa"/>
            <w:tcBorders>
              <w:top w:val="nil"/>
              <w:left w:val="nil"/>
              <w:bottom w:val="nil"/>
              <w:right w:val="nil"/>
            </w:tcBorders>
          </w:tcPr>
          <w:p w14:paraId="377E1C1D" w14:textId="77777777" w:rsidR="009311B6" w:rsidRPr="000137DE" w:rsidRDefault="009311B6">
            <w:pPr>
              <w:spacing w:after="0" w:line="259" w:lineRule="auto"/>
              <w:ind w:left="0" w:firstLine="0"/>
              <w:rPr>
                <w:rFonts w:ascii="Arial" w:hAnsi="Arial" w:cs="Arial"/>
              </w:rPr>
            </w:pPr>
          </w:p>
        </w:tc>
        <w:tc>
          <w:tcPr>
            <w:tcW w:w="1538" w:type="dxa"/>
            <w:tcBorders>
              <w:top w:val="nil"/>
              <w:left w:val="nil"/>
              <w:bottom w:val="nil"/>
              <w:right w:val="nil"/>
            </w:tcBorders>
          </w:tcPr>
          <w:p w14:paraId="7C095BF9" w14:textId="77777777" w:rsidR="009311B6" w:rsidRPr="000137DE" w:rsidRDefault="009311B6">
            <w:pPr>
              <w:spacing w:after="0" w:line="259" w:lineRule="auto"/>
              <w:ind w:left="0" w:firstLine="0"/>
              <w:rPr>
                <w:rFonts w:ascii="Arial" w:hAnsi="Arial" w:cs="Arial"/>
              </w:rPr>
            </w:pPr>
          </w:p>
        </w:tc>
      </w:tr>
      <w:tr w:rsidR="009311B6" w:rsidRPr="000137DE" w14:paraId="1267175B" w14:textId="77777777" w:rsidTr="009311B6">
        <w:trPr>
          <w:trHeight w:val="62"/>
        </w:trPr>
        <w:tc>
          <w:tcPr>
            <w:tcW w:w="7500" w:type="dxa"/>
            <w:tcBorders>
              <w:top w:val="nil"/>
              <w:left w:val="nil"/>
              <w:bottom w:val="nil"/>
              <w:right w:val="nil"/>
            </w:tcBorders>
          </w:tcPr>
          <w:p w14:paraId="24AF49E6" w14:textId="77777777" w:rsidR="009311B6" w:rsidRPr="000137DE" w:rsidRDefault="009311B6" w:rsidP="009311B6">
            <w:pPr>
              <w:spacing w:after="0" w:line="259" w:lineRule="auto"/>
              <w:ind w:left="0" w:firstLine="0"/>
              <w:rPr>
                <w:rFonts w:ascii="Arial" w:hAnsi="Arial" w:cs="Arial"/>
              </w:rPr>
            </w:pPr>
          </w:p>
        </w:tc>
        <w:tc>
          <w:tcPr>
            <w:tcW w:w="1538" w:type="dxa"/>
            <w:tcBorders>
              <w:top w:val="nil"/>
              <w:left w:val="nil"/>
              <w:bottom w:val="nil"/>
              <w:right w:val="nil"/>
            </w:tcBorders>
          </w:tcPr>
          <w:p w14:paraId="73B2CCBA" w14:textId="77777777" w:rsidR="009311B6" w:rsidRPr="000137DE" w:rsidRDefault="009311B6">
            <w:pPr>
              <w:spacing w:after="0" w:line="259" w:lineRule="auto"/>
              <w:ind w:left="0" w:firstLine="0"/>
              <w:rPr>
                <w:rFonts w:ascii="Arial" w:hAnsi="Arial" w:cs="Arial"/>
              </w:rPr>
            </w:pPr>
          </w:p>
        </w:tc>
        <w:tc>
          <w:tcPr>
            <w:tcW w:w="1538" w:type="dxa"/>
            <w:tcBorders>
              <w:top w:val="nil"/>
              <w:left w:val="nil"/>
              <w:bottom w:val="nil"/>
              <w:right w:val="nil"/>
            </w:tcBorders>
          </w:tcPr>
          <w:p w14:paraId="2D64E30C" w14:textId="77777777" w:rsidR="009311B6" w:rsidRPr="000137DE" w:rsidRDefault="009311B6">
            <w:pPr>
              <w:spacing w:after="0" w:line="259" w:lineRule="auto"/>
              <w:ind w:left="0" w:firstLine="0"/>
              <w:rPr>
                <w:rFonts w:ascii="Arial" w:hAnsi="Arial" w:cs="Arial"/>
              </w:rPr>
            </w:pPr>
          </w:p>
        </w:tc>
      </w:tr>
    </w:tbl>
    <w:p w14:paraId="36062913" w14:textId="5CC50E84" w:rsidR="00A76052" w:rsidRPr="000137DE" w:rsidRDefault="00A76052" w:rsidP="009311B6">
      <w:pPr>
        <w:spacing w:after="0" w:line="259" w:lineRule="auto"/>
        <w:rPr>
          <w:rFonts w:ascii="Arial" w:hAnsi="Arial" w:cs="Arial"/>
        </w:rPr>
      </w:pPr>
    </w:p>
    <w:p w14:paraId="7E945675" w14:textId="74508DDC" w:rsidR="00A76052" w:rsidRPr="000137DE" w:rsidRDefault="0002081F">
      <w:pPr>
        <w:ind w:left="437" w:right="64"/>
        <w:rPr>
          <w:rFonts w:ascii="Arial" w:hAnsi="Arial" w:cs="Arial"/>
        </w:rPr>
      </w:pPr>
      <w:r w:rsidRPr="000137DE">
        <w:rPr>
          <w:rFonts w:ascii="Arial" w:hAnsi="Arial" w:cs="Arial"/>
          <w:b/>
        </w:rPr>
        <w:t xml:space="preserve">Registration:  </w:t>
      </w:r>
      <w:r w:rsidRPr="000137DE">
        <w:rPr>
          <w:rFonts w:ascii="Arial" w:hAnsi="Arial" w:cs="Arial"/>
        </w:rPr>
        <w:t xml:space="preserve">Advanced Registration is recommended as there are only be </w:t>
      </w:r>
      <w:r w:rsidR="004546A6" w:rsidRPr="000137DE">
        <w:rPr>
          <w:rFonts w:ascii="Arial" w:hAnsi="Arial" w:cs="Arial"/>
        </w:rPr>
        <w:t>15</w:t>
      </w:r>
      <w:r w:rsidRPr="000137DE">
        <w:rPr>
          <w:rFonts w:ascii="Arial" w:hAnsi="Arial" w:cs="Arial"/>
        </w:rPr>
        <w:t xml:space="preserve"> shooters per </w:t>
      </w:r>
      <w:r w:rsidR="00D10A26" w:rsidRPr="000137DE">
        <w:rPr>
          <w:rFonts w:ascii="Arial" w:hAnsi="Arial" w:cs="Arial"/>
        </w:rPr>
        <w:t>r</w:t>
      </w:r>
      <w:r w:rsidRPr="000137DE">
        <w:rPr>
          <w:rFonts w:ascii="Arial" w:hAnsi="Arial" w:cs="Arial"/>
        </w:rPr>
        <w:t xml:space="preserve">elay with those who register in advance having priority </w:t>
      </w:r>
      <w:proofErr w:type="spellStart"/>
      <w:r w:rsidRPr="000137DE">
        <w:rPr>
          <w:rFonts w:ascii="Arial" w:hAnsi="Arial" w:cs="Arial"/>
        </w:rPr>
        <w:t>squadding</w:t>
      </w:r>
      <w:proofErr w:type="spellEnd"/>
      <w:r w:rsidRPr="000137DE">
        <w:rPr>
          <w:rFonts w:ascii="Arial" w:hAnsi="Arial" w:cs="Arial"/>
        </w:rPr>
        <w:t xml:space="preserve"> over walk-ons.  </w:t>
      </w:r>
      <w:r w:rsidR="003064FD" w:rsidRPr="000137DE">
        <w:rPr>
          <w:rFonts w:ascii="Arial" w:hAnsi="Arial" w:cs="Arial"/>
        </w:rPr>
        <w:t xml:space="preserve">No mail-in registrations! All </w:t>
      </w:r>
      <w:proofErr w:type="spellStart"/>
      <w:r w:rsidR="003064FD" w:rsidRPr="000137DE">
        <w:rPr>
          <w:rFonts w:ascii="Arial" w:hAnsi="Arial" w:cs="Arial"/>
        </w:rPr>
        <w:t>squadding</w:t>
      </w:r>
      <w:proofErr w:type="spellEnd"/>
      <w:r w:rsidR="003064FD" w:rsidRPr="000137DE">
        <w:rPr>
          <w:rFonts w:ascii="Arial" w:hAnsi="Arial" w:cs="Arial"/>
        </w:rPr>
        <w:t xml:space="preserve"> will be done by telephone or email. </w:t>
      </w:r>
    </w:p>
    <w:p w14:paraId="1BC5CAD4" w14:textId="77777777" w:rsidR="00A76052" w:rsidRPr="000137DE" w:rsidRDefault="0002081F">
      <w:pPr>
        <w:ind w:left="437" w:right="64"/>
        <w:rPr>
          <w:rFonts w:ascii="Arial" w:hAnsi="Arial" w:cs="Arial"/>
        </w:rPr>
      </w:pPr>
      <w:r w:rsidRPr="000137DE">
        <w:rPr>
          <w:rFonts w:ascii="Arial" w:hAnsi="Arial" w:cs="Arial"/>
        </w:rPr>
        <w:t xml:space="preserve">On-site Registration and Check-In of Advanced Registration competitors will begin at 0915 the day of the </w:t>
      </w:r>
    </w:p>
    <w:p w14:paraId="0E02F877" w14:textId="77777777" w:rsidR="00A76052" w:rsidRPr="000137DE" w:rsidRDefault="0002081F">
      <w:pPr>
        <w:ind w:left="437"/>
        <w:rPr>
          <w:rFonts w:ascii="Arial" w:hAnsi="Arial" w:cs="Arial"/>
        </w:rPr>
      </w:pPr>
      <w:r w:rsidRPr="000137DE">
        <w:rPr>
          <w:rFonts w:ascii="Arial" w:hAnsi="Arial" w:cs="Arial"/>
        </w:rPr>
        <w:t xml:space="preserve">Tournament.   Make sure you allow time to register and get your gear together prior to the 1000 first match start time. </w:t>
      </w:r>
    </w:p>
    <w:p w14:paraId="39689412" w14:textId="54AE7C63" w:rsidR="00A76052" w:rsidRPr="000137DE" w:rsidRDefault="0002081F" w:rsidP="008C7717">
      <w:pPr>
        <w:spacing w:after="122" w:line="259" w:lineRule="auto"/>
        <w:ind w:left="425" w:firstLine="0"/>
        <w:rPr>
          <w:rFonts w:ascii="Arial" w:hAnsi="Arial" w:cs="Arial"/>
        </w:rPr>
      </w:pPr>
      <w:r w:rsidRPr="000137DE">
        <w:rPr>
          <w:rFonts w:ascii="Arial" w:hAnsi="Arial" w:cs="Arial"/>
          <w:sz w:val="10"/>
        </w:rPr>
        <w:t xml:space="preserve"> </w:t>
      </w:r>
      <w:r w:rsidRPr="000137DE">
        <w:rPr>
          <w:rFonts w:ascii="Arial" w:hAnsi="Arial" w:cs="Arial"/>
          <w:b/>
        </w:rPr>
        <w:t xml:space="preserve">Classification:  </w:t>
      </w:r>
      <w:r w:rsidRPr="000137DE">
        <w:rPr>
          <w:rFonts w:ascii="Arial" w:hAnsi="Arial" w:cs="Arial"/>
        </w:rPr>
        <w:t xml:space="preserve"> Competitors will be entered using their current NRA Police Pistol Combat Classification of High Master, Master, Expert, Sharpshooter, Marksman, or Classified.  Competitors with expired Classifications and new shooters with no Classification or those without </w:t>
      </w:r>
      <w:r w:rsidRPr="000137DE">
        <w:rPr>
          <w:rFonts w:ascii="Arial" w:hAnsi="Arial" w:cs="Arial"/>
        </w:rPr>
        <w:lastRenderedPageBreak/>
        <w:t xml:space="preserve">a Temporary Record Score Book will fire in the High Master Class as required by PPC Rule 19.2.  Competitors may check their current NRA Classification at </w:t>
      </w:r>
      <w:hyperlink r:id="rId10">
        <w:r w:rsidRPr="000137DE">
          <w:rPr>
            <w:rFonts w:ascii="Arial" w:hAnsi="Arial" w:cs="Arial"/>
            <w:b/>
            <w:color w:val="000099"/>
          </w:rPr>
          <w:t>LEcompetitions.nra.org.</w:t>
        </w:r>
      </w:hyperlink>
      <w:r w:rsidRPr="000137DE">
        <w:rPr>
          <w:rFonts w:ascii="Arial" w:hAnsi="Arial" w:cs="Arial"/>
          <w:color w:val="000099"/>
        </w:rPr>
        <w:t xml:space="preserve"> </w:t>
      </w:r>
      <w:r w:rsidR="004C3377" w:rsidRPr="000137DE">
        <w:rPr>
          <w:rFonts w:ascii="Arial" w:hAnsi="Arial" w:cs="Arial"/>
          <w:color w:val="auto"/>
        </w:rPr>
        <w:t>The Lewis system will be used for all events except the 600.</w:t>
      </w:r>
    </w:p>
    <w:p w14:paraId="70A1E529" w14:textId="680B8538" w:rsidR="00A76052" w:rsidRPr="000137DE" w:rsidRDefault="0002081F" w:rsidP="0061743E">
      <w:pPr>
        <w:spacing w:after="122" w:line="259" w:lineRule="auto"/>
        <w:ind w:left="425" w:firstLine="0"/>
        <w:rPr>
          <w:rFonts w:ascii="Arial" w:hAnsi="Arial" w:cs="Arial"/>
        </w:rPr>
      </w:pPr>
      <w:r w:rsidRPr="000137DE">
        <w:rPr>
          <w:rFonts w:ascii="Arial" w:hAnsi="Arial" w:cs="Arial"/>
          <w:b/>
          <w:sz w:val="10"/>
        </w:rPr>
        <w:t xml:space="preserve"> </w:t>
      </w:r>
      <w:r w:rsidRPr="000137DE">
        <w:rPr>
          <w:rFonts w:ascii="Arial" w:hAnsi="Arial" w:cs="Arial"/>
          <w:b/>
        </w:rPr>
        <w:t xml:space="preserve">Match &amp; Relay Schedule:  </w:t>
      </w:r>
      <w:r w:rsidRPr="000137DE">
        <w:rPr>
          <w:rFonts w:ascii="Arial" w:hAnsi="Arial" w:cs="Arial"/>
        </w:rPr>
        <w:t>The first match will begin at 1000 with the NRA Open Class Division, then relays of the NYPCA Service Weapon Match</w:t>
      </w:r>
      <w:r w:rsidR="004C3377" w:rsidRPr="000137DE">
        <w:rPr>
          <w:rFonts w:ascii="Arial" w:hAnsi="Arial" w:cs="Arial"/>
        </w:rPr>
        <w:t xml:space="preserve"> (2), The NRA O</w:t>
      </w:r>
      <w:r w:rsidR="00083421" w:rsidRPr="000137DE">
        <w:rPr>
          <w:rFonts w:ascii="Arial" w:hAnsi="Arial" w:cs="Arial"/>
        </w:rPr>
        <w:t>ff-</w:t>
      </w:r>
      <w:r w:rsidR="004C3377" w:rsidRPr="000137DE">
        <w:rPr>
          <w:rFonts w:ascii="Arial" w:hAnsi="Arial" w:cs="Arial"/>
        </w:rPr>
        <w:t>Duty Match and the</w:t>
      </w:r>
      <w:r w:rsidRPr="000137DE">
        <w:rPr>
          <w:rFonts w:ascii="Arial" w:hAnsi="Arial" w:cs="Arial"/>
        </w:rPr>
        <w:t xml:space="preserve"> NYPCA Semi-Auto Match.  All Matches will be </w:t>
      </w:r>
      <w:proofErr w:type="spellStart"/>
      <w:r w:rsidRPr="000137DE">
        <w:rPr>
          <w:rFonts w:ascii="Arial" w:hAnsi="Arial" w:cs="Arial"/>
        </w:rPr>
        <w:t>squadded</w:t>
      </w:r>
      <w:proofErr w:type="spellEnd"/>
      <w:r w:rsidRPr="000137DE">
        <w:rPr>
          <w:rFonts w:ascii="Arial" w:hAnsi="Arial" w:cs="Arial"/>
        </w:rPr>
        <w:t xml:space="preserve">. </w:t>
      </w:r>
    </w:p>
    <w:p w14:paraId="0DE14E4F" w14:textId="77777777" w:rsidR="00A76052" w:rsidRPr="000137DE" w:rsidRDefault="0002081F">
      <w:pPr>
        <w:spacing w:after="122" w:line="259" w:lineRule="auto"/>
        <w:ind w:left="665" w:firstLine="0"/>
        <w:rPr>
          <w:rFonts w:ascii="Arial" w:hAnsi="Arial" w:cs="Arial"/>
        </w:rPr>
      </w:pPr>
      <w:r w:rsidRPr="000137DE">
        <w:rPr>
          <w:rFonts w:ascii="Arial" w:hAnsi="Arial" w:cs="Arial"/>
          <w:sz w:val="10"/>
        </w:rPr>
        <w:t xml:space="preserve"> </w:t>
      </w:r>
    </w:p>
    <w:p w14:paraId="1785DC48" w14:textId="77777777" w:rsidR="00A76052" w:rsidRPr="000137DE" w:rsidRDefault="0002081F">
      <w:pPr>
        <w:ind w:left="437" w:right="278"/>
        <w:rPr>
          <w:rFonts w:ascii="Arial" w:hAnsi="Arial" w:cs="Arial"/>
        </w:rPr>
      </w:pPr>
      <w:r w:rsidRPr="000137DE">
        <w:rPr>
          <w:rFonts w:ascii="Arial" w:hAnsi="Arial" w:cs="Arial"/>
          <w:noProof/>
        </w:rPr>
        <w:drawing>
          <wp:anchor distT="0" distB="0" distL="114300" distR="114300" simplePos="0" relativeHeight="251659264" behindDoc="0" locked="0" layoutInCell="1" allowOverlap="0" wp14:anchorId="51841082" wp14:editId="527A30FA">
            <wp:simplePos x="0" y="0"/>
            <wp:positionH relativeFrom="column">
              <wp:posOffset>6398131</wp:posOffset>
            </wp:positionH>
            <wp:positionV relativeFrom="paragraph">
              <wp:posOffset>-11684</wp:posOffset>
            </wp:positionV>
            <wp:extent cx="697230" cy="1335404"/>
            <wp:effectExtent l="0" t="0" r="0" b="0"/>
            <wp:wrapSquare wrapText="bothSides"/>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11"/>
                    <a:stretch>
                      <a:fillRect/>
                    </a:stretch>
                  </pic:blipFill>
                  <pic:spPr>
                    <a:xfrm>
                      <a:off x="0" y="0"/>
                      <a:ext cx="697230" cy="1335404"/>
                    </a:xfrm>
                    <a:prstGeom prst="rect">
                      <a:avLst/>
                    </a:prstGeom>
                  </pic:spPr>
                </pic:pic>
              </a:graphicData>
            </a:graphic>
          </wp:anchor>
        </w:drawing>
      </w:r>
      <w:r w:rsidRPr="000137DE">
        <w:rPr>
          <w:rFonts w:ascii="Arial" w:hAnsi="Arial" w:cs="Arial"/>
          <w:b/>
        </w:rPr>
        <w:t xml:space="preserve">Targets:  </w:t>
      </w:r>
      <w:r w:rsidRPr="000137DE">
        <w:rPr>
          <w:rFonts w:ascii="Arial" w:hAnsi="Arial" w:cs="Arial"/>
        </w:rPr>
        <w:t xml:space="preserve">Official NRA B-27 targets will be used.    </w:t>
      </w:r>
    </w:p>
    <w:p w14:paraId="056076C0" w14:textId="77777777" w:rsidR="00A76052" w:rsidRPr="000137DE" w:rsidRDefault="0002081F">
      <w:pPr>
        <w:spacing w:after="122" w:line="259" w:lineRule="auto"/>
        <w:ind w:left="425" w:right="278" w:firstLine="0"/>
        <w:rPr>
          <w:rFonts w:ascii="Arial" w:hAnsi="Arial" w:cs="Arial"/>
        </w:rPr>
      </w:pPr>
      <w:r w:rsidRPr="000137DE">
        <w:rPr>
          <w:rFonts w:ascii="Arial" w:hAnsi="Arial" w:cs="Arial"/>
          <w:b/>
          <w:sz w:val="10"/>
        </w:rPr>
        <w:t xml:space="preserve"> </w:t>
      </w:r>
    </w:p>
    <w:p w14:paraId="60B846E4" w14:textId="6123953A" w:rsidR="00A76052" w:rsidRPr="000137DE" w:rsidRDefault="00FC46B5">
      <w:pPr>
        <w:ind w:left="437" w:right="278"/>
        <w:rPr>
          <w:rFonts w:ascii="Arial" w:hAnsi="Arial" w:cs="Arial"/>
        </w:rPr>
      </w:pPr>
      <w:r>
        <w:rPr>
          <w:rFonts w:ascii="Arial" w:hAnsi="Arial" w:cs="Arial"/>
          <w:b/>
        </w:rPr>
        <w:t xml:space="preserve">Scoring: </w:t>
      </w:r>
      <w:r w:rsidR="0002081F" w:rsidRPr="000137DE">
        <w:rPr>
          <w:rFonts w:ascii="Arial" w:hAnsi="Arial" w:cs="Arial"/>
        </w:rPr>
        <w:t xml:space="preserve">Competitor scoring will be used.  Pursuant to PPC Rule 14.2, </w:t>
      </w:r>
      <w:r w:rsidR="0002081F" w:rsidRPr="000137DE">
        <w:rPr>
          <w:rFonts w:ascii="Arial" w:hAnsi="Arial" w:cs="Arial"/>
          <w:b/>
          <w:color w:val="800000"/>
        </w:rPr>
        <w:t>NO</w:t>
      </w:r>
      <w:r w:rsidR="00083421" w:rsidRPr="000137DE">
        <w:rPr>
          <w:rFonts w:ascii="Arial" w:hAnsi="Arial" w:cs="Arial"/>
        </w:rPr>
        <w:t xml:space="preserve"> competitor may </w:t>
      </w:r>
      <w:r w:rsidR="0002081F" w:rsidRPr="000137DE">
        <w:rPr>
          <w:rFonts w:ascii="Arial" w:hAnsi="Arial" w:cs="Arial"/>
        </w:rPr>
        <w:t xml:space="preserve">score their own target NOR may a competitor score the targets of a competitor from their same agency.  If this cannot be avoided due to the Relay’s makeup contact a Tournament Official to score the targets.  </w:t>
      </w:r>
    </w:p>
    <w:p w14:paraId="188479F0" w14:textId="77777777" w:rsidR="00A76052" w:rsidRPr="000137DE" w:rsidRDefault="0002081F">
      <w:pPr>
        <w:spacing w:after="189" w:line="259" w:lineRule="auto"/>
        <w:ind w:left="425" w:right="278" w:firstLine="0"/>
        <w:rPr>
          <w:rFonts w:ascii="Arial" w:hAnsi="Arial" w:cs="Arial"/>
        </w:rPr>
      </w:pPr>
      <w:r w:rsidRPr="000137DE">
        <w:rPr>
          <w:rFonts w:ascii="Arial" w:hAnsi="Arial" w:cs="Arial"/>
          <w:sz w:val="4"/>
        </w:rPr>
        <w:t xml:space="preserve"> </w:t>
      </w:r>
    </w:p>
    <w:p w14:paraId="2D46AF40" w14:textId="77777777" w:rsidR="00A76052" w:rsidRPr="000137DE" w:rsidRDefault="0002081F">
      <w:pPr>
        <w:ind w:left="437" w:right="278"/>
        <w:rPr>
          <w:rFonts w:ascii="Arial" w:hAnsi="Arial" w:cs="Arial"/>
        </w:rPr>
      </w:pPr>
      <w:r w:rsidRPr="000137DE">
        <w:rPr>
          <w:rFonts w:ascii="Arial" w:hAnsi="Arial" w:cs="Arial"/>
        </w:rPr>
        <w:t xml:space="preserve">PPC Rules prohibit the use of plug-type scoring gauges. Overlays and Eagle Eyes may be used by competitors.  Score cards must be signed and are FINAL once signed so </w:t>
      </w:r>
      <w:r w:rsidRPr="000137DE">
        <w:rPr>
          <w:rFonts w:ascii="Arial" w:hAnsi="Arial" w:cs="Arial"/>
          <w:b/>
        </w:rPr>
        <w:t xml:space="preserve">PLEASE </w:t>
      </w:r>
      <w:r w:rsidRPr="000137DE">
        <w:rPr>
          <w:rFonts w:ascii="Arial" w:hAnsi="Arial" w:cs="Arial"/>
        </w:rPr>
        <w:t xml:space="preserve">double check the recorded hits and values BEFORE signing. </w:t>
      </w:r>
    </w:p>
    <w:p w14:paraId="0BBDF389" w14:textId="77777777" w:rsidR="00A76052" w:rsidRPr="000137DE" w:rsidRDefault="0002081F">
      <w:pPr>
        <w:spacing w:after="101" w:line="259" w:lineRule="auto"/>
        <w:ind w:left="425" w:firstLine="0"/>
        <w:rPr>
          <w:rFonts w:ascii="Arial" w:hAnsi="Arial" w:cs="Arial"/>
        </w:rPr>
      </w:pPr>
      <w:r w:rsidRPr="000137DE">
        <w:rPr>
          <w:rFonts w:ascii="Arial" w:hAnsi="Arial" w:cs="Arial"/>
          <w:sz w:val="12"/>
        </w:rPr>
        <w:t xml:space="preserve"> </w:t>
      </w:r>
    </w:p>
    <w:p w14:paraId="1134749D" w14:textId="3489E925" w:rsidR="00A76052" w:rsidRPr="000137DE" w:rsidRDefault="0002081F">
      <w:pPr>
        <w:ind w:left="437" w:right="64"/>
        <w:rPr>
          <w:rFonts w:ascii="Arial" w:hAnsi="Arial" w:cs="Arial"/>
        </w:rPr>
      </w:pPr>
      <w:r w:rsidRPr="000137DE">
        <w:rPr>
          <w:rFonts w:ascii="Arial" w:hAnsi="Arial" w:cs="Arial"/>
          <w:b/>
        </w:rPr>
        <w:t xml:space="preserve">Result Bulletins:  </w:t>
      </w:r>
      <w:r w:rsidRPr="000137DE">
        <w:rPr>
          <w:rFonts w:ascii="Arial" w:hAnsi="Arial" w:cs="Arial"/>
        </w:rPr>
        <w:t>Final Re</w:t>
      </w:r>
      <w:r w:rsidR="004546A6" w:rsidRPr="000137DE">
        <w:rPr>
          <w:rFonts w:ascii="Arial" w:hAnsi="Arial" w:cs="Arial"/>
        </w:rPr>
        <w:t>sult Bulletins will be provided via email</w:t>
      </w:r>
      <w:r w:rsidR="004A012D">
        <w:rPr>
          <w:rFonts w:ascii="Arial" w:hAnsi="Arial" w:cs="Arial"/>
        </w:rPr>
        <w:t xml:space="preserve"> and on the NY Police Combat Assn website</w:t>
      </w:r>
      <w:r w:rsidR="004546A6" w:rsidRPr="000137DE">
        <w:rPr>
          <w:rFonts w:ascii="Arial" w:hAnsi="Arial" w:cs="Arial"/>
        </w:rPr>
        <w:t>.</w:t>
      </w:r>
      <w:r w:rsidRPr="000137DE">
        <w:rPr>
          <w:rFonts w:ascii="Arial" w:hAnsi="Arial" w:cs="Arial"/>
        </w:rPr>
        <w:t xml:space="preserve"> </w:t>
      </w:r>
    </w:p>
    <w:p w14:paraId="2701F47E" w14:textId="77777777" w:rsidR="00DC6760" w:rsidRDefault="00DC6760">
      <w:pPr>
        <w:spacing w:after="122" w:line="259" w:lineRule="auto"/>
        <w:ind w:left="425" w:firstLine="0"/>
        <w:rPr>
          <w:rFonts w:ascii="Arial" w:hAnsi="Arial" w:cs="Arial"/>
          <w:sz w:val="10"/>
        </w:rPr>
      </w:pPr>
    </w:p>
    <w:p w14:paraId="246A5419" w14:textId="01A5E9EC" w:rsidR="00A76052" w:rsidRPr="0061743E" w:rsidRDefault="0002081F">
      <w:pPr>
        <w:spacing w:after="122" w:line="259" w:lineRule="auto"/>
        <w:ind w:left="425" w:firstLine="0"/>
        <w:rPr>
          <w:rFonts w:ascii="Arial" w:hAnsi="Arial" w:cs="Arial"/>
          <w:b/>
          <w:szCs w:val="24"/>
        </w:rPr>
      </w:pPr>
      <w:r w:rsidRPr="000137DE">
        <w:rPr>
          <w:rFonts w:ascii="Arial" w:hAnsi="Arial" w:cs="Arial"/>
          <w:sz w:val="10"/>
        </w:rPr>
        <w:t xml:space="preserve"> </w:t>
      </w:r>
      <w:r w:rsidR="0061743E">
        <w:rPr>
          <w:rFonts w:ascii="Arial" w:hAnsi="Arial" w:cs="Arial"/>
          <w:b/>
          <w:szCs w:val="24"/>
        </w:rPr>
        <w:t>NYPCA members please note: scores from this match count for NYPCA Distinguished Program:</w:t>
      </w:r>
    </w:p>
    <w:p w14:paraId="1E290B3E" w14:textId="77777777" w:rsidR="00A76052" w:rsidRPr="00FC46B5" w:rsidRDefault="0002081F">
      <w:pPr>
        <w:ind w:left="437" w:right="64"/>
        <w:rPr>
          <w:rFonts w:ascii="Arial" w:hAnsi="Arial" w:cs="Arial"/>
          <w:b/>
          <w:color w:val="FF0000"/>
        </w:rPr>
      </w:pPr>
      <w:r w:rsidRPr="00FC46B5">
        <w:rPr>
          <w:rFonts w:ascii="Arial" w:hAnsi="Arial" w:cs="Arial"/>
          <w:b/>
          <w:color w:val="FF0000"/>
        </w:rPr>
        <w:t xml:space="preserve">Lunch:  Food and drink will be provided for competitors.  </w:t>
      </w:r>
    </w:p>
    <w:p w14:paraId="27A0F9EE" w14:textId="77777777" w:rsidR="00A76052" w:rsidRPr="000137DE" w:rsidRDefault="0002081F">
      <w:pPr>
        <w:spacing w:after="122" w:line="259" w:lineRule="auto"/>
        <w:ind w:left="425" w:firstLine="0"/>
        <w:rPr>
          <w:rFonts w:ascii="Arial" w:hAnsi="Arial" w:cs="Arial"/>
        </w:rPr>
      </w:pPr>
      <w:r w:rsidRPr="000137DE">
        <w:rPr>
          <w:rFonts w:ascii="Arial" w:hAnsi="Arial" w:cs="Arial"/>
          <w:sz w:val="10"/>
        </w:rPr>
        <w:t xml:space="preserve"> </w:t>
      </w:r>
    </w:p>
    <w:p w14:paraId="24D176D8" w14:textId="5CA87E19" w:rsidR="00A76052" w:rsidRPr="000137DE" w:rsidRDefault="00D10A26" w:rsidP="00D10A26">
      <w:pPr>
        <w:spacing w:after="0" w:line="259" w:lineRule="auto"/>
        <w:jc w:val="center"/>
        <w:rPr>
          <w:rFonts w:ascii="Arial" w:hAnsi="Arial" w:cs="Arial"/>
          <w:b/>
          <w:color w:val="FF0000"/>
          <w:sz w:val="28"/>
          <w:szCs w:val="28"/>
        </w:rPr>
      </w:pPr>
      <w:r w:rsidRPr="000137DE">
        <w:rPr>
          <w:rFonts w:ascii="Arial" w:hAnsi="Arial" w:cs="Arial"/>
          <w:b/>
          <w:color w:val="FF0000"/>
          <w:sz w:val="28"/>
          <w:szCs w:val="28"/>
        </w:rPr>
        <w:t>EYE AND EAR PROTECTION MUST BE WORN BY ALL COMPETITORS AND SPECTATORS</w:t>
      </w:r>
    </w:p>
    <w:p w14:paraId="42B53C8F" w14:textId="77777777" w:rsidR="00A76052" w:rsidRPr="000137DE" w:rsidRDefault="0002081F">
      <w:pPr>
        <w:ind w:left="526" w:right="64"/>
        <w:rPr>
          <w:rFonts w:ascii="Arial" w:hAnsi="Arial" w:cs="Arial"/>
        </w:rPr>
      </w:pPr>
      <w:r w:rsidRPr="000137DE">
        <w:rPr>
          <w:rFonts w:ascii="Arial" w:hAnsi="Arial" w:cs="Arial"/>
        </w:rPr>
        <w:t xml:space="preserve">Time Limits:  Time Limits will be announced for each stage or match.  Time will start with loaded gun in the holster.  No part of the competitor's hand may touch the gun until the command to commence firing is given. </w:t>
      </w:r>
    </w:p>
    <w:p w14:paraId="3DE113B7" w14:textId="77777777" w:rsidR="00A76052" w:rsidRDefault="0002081F">
      <w:pPr>
        <w:spacing w:after="186" w:line="259" w:lineRule="auto"/>
        <w:ind w:left="516" w:firstLine="0"/>
      </w:pPr>
      <w:r>
        <w:rPr>
          <w:sz w:val="4"/>
        </w:rPr>
        <w:t xml:space="preserve"> </w:t>
      </w:r>
    </w:p>
    <w:p w14:paraId="7EBE1E2E" w14:textId="77777777" w:rsidR="00A76052" w:rsidRPr="002C2271" w:rsidRDefault="0002081F">
      <w:pPr>
        <w:ind w:left="526" w:right="64"/>
        <w:rPr>
          <w:rFonts w:ascii="Arial" w:hAnsi="Arial" w:cs="Arial"/>
        </w:rPr>
      </w:pPr>
      <w:r w:rsidRPr="002C2271">
        <w:rPr>
          <w:rFonts w:ascii="Arial" w:hAnsi="Arial" w:cs="Arial"/>
        </w:rPr>
        <w:t xml:space="preserve">Firing Method: Matches or stages designated as double action must be fired double action. Matches or stages designated as single action may be fired either single or double action.  All double action semi-automatic pistols must fire the first shot of every stage double action except at the 50 yard line.  </w:t>
      </w:r>
    </w:p>
    <w:p w14:paraId="5E98CE95" w14:textId="77777777" w:rsidR="00A76052" w:rsidRPr="002C2271" w:rsidRDefault="0002081F">
      <w:pPr>
        <w:spacing w:after="186" w:line="259" w:lineRule="auto"/>
        <w:ind w:left="516" w:firstLine="0"/>
        <w:rPr>
          <w:rFonts w:ascii="Arial" w:hAnsi="Arial" w:cs="Arial"/>
        </w:rPr>
      </w:pPr>
      <w:r w:rsidRPr="002C2271">
        <w:rPr>
          <w:rFonts w:ascii="Arial" w:hAnsi="Arial" w:cs="Arial"/>
          <w:b/>
          <w:sz w:val="4"/>
        </w:rPr>
        <w:t xml:space="preserve"> </w:t>
      </w:r>
    </w:p>
    <w:p w14:paraId="273A1E58" w14:textId="0F876097" w:rsidR="00A76052" w:rsidRPr="002C2271" w:rsidRDefault="004A012D">
      <w:pPr>
        <w:ind w:left="526" w:right="591"/>
        <w:rPr>
          <w:rFonts w:ascii="Arial" w:hAnsi="Arial" w:cs="Arial"/>
        </w:rPr>
      </w:pPr>
      <w:r>
        <w:rPr>
          <w:rFonts w:ascii="Arial" w:hAnsi="Arial" w:cs="Arial"/>
        </w:rPr>
        <w:t xml:space="preserve">Loading: </w:t>
      </w:r>
      <w:r w:rsidR="0002081F" w:rsidRPr="002C2271">
        <w:rPr>
          <w:rFonts w:ascii="Arial" w:hAnsi="Arial" w:cs="Arial"/>
        </w:rPr>
        <w:t>To force reloading under time restraints and magazines are load</w:t>
      </w:r>
      <w:r>
        <w:rPr>
          <w:rFonts w:ascii="Arial" w:hAnsi="Arial" w:cs="Arial"/>
        </w:rPr>
        <w:t xml:space="preserve">ed with a maximum of 6 rounds. </w:t>
      </w:r>
      <w:r w:rsidR="0002081F" w:rsidRPr="002C2271">
        <w:rPr>
          <w:rFonts w:ascii="Arial" w:hAnsi="Arial" w:cs="Arial"/>
        </w:rPr>
        <w:t>There is no limit on the number of magazines or speed</w:t>
      </w:r>
      <w:r w:rsidR="003F63CB" w:rsidRPr="002C2271">
        <w:rPr>
          <w:rFonts w:ascii="Arial" w:hAnsi="Arial" w:cs="Arial"/>
        </w:rPr>
        <w:t>-</w:t>
      </w:r>
      <w:r w:rsidR="0002081F" w:rsidRPr="002C2271">
        <w:rPr>
          <w:rFonts w:ascii="Arial" w:hAnsi="Arial" w:cs="Arial"/>
        </w:rPr>
        <w:t xml:space="preserve">loaders you </w:t>
      </w:r>
      <w:r w:rsidR="00D10A26" w:rsidRPr="002C2271">
        <w:rPr>
          <w:rFonts w:ascii="Arial" w:hAnsi="Arial" w:cs="Arial"/>
        </w:rPr>
        <w:t xml:space="preserve">have </w:t>
      </w:r>
      <w:r>
        <w:rPr>
          <w:rFonts w:ascii="Arial" w:hAnsi="Arial" w:cs="Arial"/>
        </w:rPr>
        <w:t xml:space="preserve">(except in the NRA distinguished matches where only 60 rounds may be taken to the </w:t>
      </w:r>
      <w:r>
        <w:rPr>
          <w:rFonts w:ascii="Arial" w:hAnsi="Arial" w:cs="Arial"/>
        </w:rPr>
        <w:lastRenderedPageBreak/>
        <w:t xml:space="preserve">line) </w:t>
      </w:r>
      <w:r w:rsidR="00D10A26" w:rsidRPr="002C2271">
        <w:rPr>
          <w:rFonts w:ascii="Arial" w:hAnsi="Arial" w:cs="Arial"/>
        </w:rPr>
        <w:t xml:space="preserve">but after initial loading </w:t>
      </w:r>
      <w:r w:rsidR="0002081F" w:rsidRPr="002C2271">
        <w:rPr>
          <w:rFonts w:ascii="Arial" w:hAnsi="Arial" w:cs="Arial"/>
        </w:rPr>
        <w:t xml:space="preserve">all ammunition used during the firing of a stage or string MUST be on your person. </w:t>
      </w:r>
    </w:p>
    <w:p w14:paraId="46FA69B6" w14:textId="77777777" w:rsidR="00D10A26" w:rsidRDefault="00D10A26">
      <w:pPr>
        <w:ind w:left="526" w:right="591"/>
        <w:rPr>
          <w:b/>
        </w:rPr>
      </w:pPr>
    </w:p>
    <w:p w14:paraId="110D526E" w14:textId="77777777" w:rsidR="00DC6760" w:rsidRDefault="00DC6760">
      <w:pPr>
        <w:ind w:left="526" w:right="591"/>
        <w:rPr>
          <w:rFonts w:ascii="Arial" w:hAnsi="Arial" w:cs="Arial"/>
          <w:b/>
        </w:rPr>
      </w:pPr>
    </w:p>
    <w:p w14:paraId="4682BFCA" w14:textId="30B94082" w:rsidR="003064FD" w:rsidRPr="00A71C00" w:rsidRDefault="00D10A26">
      <w:pPr>
        <w:ind w:left="526" w:right="591"/>
        <w:rPr>
          <w:rFonts w:ascii="Arial" w:hAnsi="Arial" w:cs="Arial"/>
          <w:b/>
        </w:rPr>
      </w:pPr>
      <w:r w:rsidRPr="00A71C00">
        <w:rPr>
          <w:rFonts w:ascii="Arial" w:hAnsi="Arial" w:cs="Arial"/>
          <w:b/>
        </w:rPr>
        <w:t>Course</w:t>
      </w:r>
      <w:r w:rsidR="00C43890">
        <w:rPr>
          <w:rFonts w:ascii="Arial" w:hAnsi="Arial" w:cs="Arial"/>
          <w:b/>
        </w:rPr>
        <w:t>s</w:t>
      </w:r>
      <w:r w:rsidRPr="00A71C00">
        <w:rPr>
          <w:rFonts w:ascii="Arial" w:hAnsi="Arial" w:cs="Arial"/>
          <w:b/>
        </w:rPr>
        <w:t xml:space="preserve"> </w:t>
      </w:r>
      <w:r w:rsidR="003064FD" w:rsidRPr="00A71C00">
        <w:rPr>
          <w:rFonts w:ascii="Arial" w:hAnsi="Arial" w:cs="Arial"/>
          <w:b/>
        </w:rPr>
        <w:t>of Fire information:</w:t>
      </w:r>
    </w:p>
    <w:p w14:paraId="0FB642C9" w14:textId="21047B1B" w:rsidR="00D10A26" w:rsidRPr="00D10A26" w:rsidRDefault="00DE3C43" w:rsidP="003064FD">
      <w:pPr>
        <w:ind w:left="526" w:right="591"/>
        <w:jc w:val="right"/>
        <w:rPr>
          <w:b/>
        </w:rPr>
      </w:pPr>
      <w:r>
        <w:rPr>
          <w:b/>
        </w:rPr>
        <w:t xml:space="preserve"> </w:t>
      </w:r>
    </w:p>
    <w:p w14:paraId="3B61AA47" w14:textId="71AD0E5B" w:rsidR="00A76052" w:rsidRDefault="0075367D">
      <w:pPr>
        <w:spacing w:after="126" w:line="259" w:lineRule="auto"/>
        <w:ind w:left="360" w:firstLine="0"/>
        <w:rPr>
          <w:rFonts w:ascii="Arial" w:hAnsi="Arial" w:cs="Arial"/>
          <w:b/>
        </w:rPr>
      </w:pPr>
      <w:r w:rsidRPr="0075367D">
        <w:rPr>
          <w:rFonts w:ascii="Arial" w:hAnsi="Arial" w:cs="Arial"/>
          <w:b/>
        </w:rPr>
        <w:t xml:space="preserve">600 match: (Open </w:t>
      </w:r>
      <w:r w:rsidR="004A012D">
        <w:rPr>
          <w:rFonts w:ascii="Arial" w:hAnsi="Arial" w:cs="Arial"/>
          <w:b/>
        </w:rPr>
        <w:t xml:space="preserve">gun </w:t>
      </w:r>
      <w:r w:rsidRPr="0075367D">
        <w:rPr>
          <w:rFonts w:ascii="Arial" w:hAnsi="Arial" w:cs="Arial"/>
          <w:b/>
        </w:rPr>
        <w:t xml:space="preserve">and </w:t>
      </w:r>
      <w:r w:rsidR="004A012D">
        <w:rPr>
          <w:rFonts w:ascii="Arial" w:hAnsi="Arial" w:cs="Arial"/>
          <w:b/>
        </w:rPr>
        <w:t>distinguished</w:t>
      </w:r>
      <w:r w:rsidRPr="0075367D">
        <w:rPr>
          <w:rFonts w:ascii="Arial" w:hAnsi="Arial" w:cs="Arial"/>
          <w:b/>
        </w:rPr>
        <w:t xml:space="preserve"> match</w:t>
      </w:r>
      <w:r w:rsidR="004A012D">
        <w:rPr>
          <w:rFonts w:ascii="Arial" w:hAnsi="Arial" w:cs="Arial"/>
          <w:b/>
        </w:rPr>
        <w:t>es</w:t>
      </w:r>
      <w:r w:rsidRPr="0075367D">
        <w:rPr>
          <w:rFonts w:ascii="Arial" w:hAnsi="Arial" w:cs="Arial"/>
          <w:b/>
        </w:rPr>
        <w:t>)</w:t>
      </w:r>
    </w:p>
    <w:p w14:paraId="6BBD3EBF" w14:textId="301F48B7" w:rsidR="0075367D" w:rsidRDefault="0075367D">
      <w:pPr>
        <w:spacing w:after="126" w:line="259" w:lineRule="auto"/>
        <w:ind w:left="360" w:firstLine="0"/>
        <w:rPr>
          <w:rFonts w:ascii="Arial" w:hAnsi="Arial" w:cs="Arial"/>
        </w:rPr>
      </w:pPr>
      <w:r>
        <w:rPr>
          <w:rFonts w:ascii="Arial" w:hAnsi="Arial" w:cs="Arial"/>
          <w:b/>
        </w:rPr>
        <w:tab/>
        <w:t>Stage A:</w:t>
      </w:r>
      <w:r>
        <w:rPr>
          <w:rFonts w:ascii="Arial" w:hAnsi="Arial" w:cs="Arial"/>
        </w:rPr>
        <w:t xml:space="preserve"> 12 rounds standing without support in 20 seconds from 7 yards</w:t>
      </w:r>
    </w:p>
    <w:p w14:paraId="19501416" w14:textId="384EEDC9" w:rsidR="0075367D" w:rsidRDefault="0075367D">
      <w:pPr>
        <w:spacing w:after="126" w:line="259" w:lineRule="auto"/>
        <w:ind w:left="360" w:firstLine="0"/>
        <w:rPr>
          <w:rFonts w:ascii="Arial" w:hAnsi="Arial" w:cs="Arial"/>
        </w:rPr>
      </w:pPr>
      <w:r>
        <w:rPr>
          <w:rFonts w:ascii="Arial" w:hAnsi="Arial" w:cs="Arial"/>
          <w:b/>
        </w:rPr>
        <w:tab/>
        <w:t>Stage B:</w:t>
      </w:r>
      <w:r>
        <w:rPr>
          <w:rFonts w:ascii="Arial" w:hAnsi="Arial" w:cs="Arial"/>
        </w:rPr>
        <w:t xml:space="preserve"> 18 rounds – 6 rounds kneeling, 6 rounds standing left hand barricade, 6 rounds standing right hand barricade in 90 seconds</w:t>
      </w:r>
      <w:r w:rsidR="00FA7867">
        <w:rPr>
          <w:rFonts w:ascii="Arial" w:hAnsi="Arial" w:cs="Arial"/>
        </w:rPr>
        <w:t xml:space="preserve"> from 25 yards</w:t>
      </w:r>
    </w:p>
    <w:p w14:paraId="14C83F34" w14:textId="612D676F" w:rsidR="00FA7867" w:rsidRDefault="00FA7867" w:rsidP="00FA7867">
      <w:pPr>
        <w:spacing w:after="126" w:line="259" w:lineRule="auto"/>
        <w:ind w:left="360" w:firstLine="0"/>
        <w:jc w:val="center"/>
        <w:rPr>
          <w:rFonts w:ascii="Arial" w:hAnsi="Arial" w:cs="Arial"/>
        </w:rPr>
      </w:pPr>
      <w:r>
        <w:rPr>
          <w:rFonts w:ascii="Arial" w:hAnsi="Arial" w:cs="Arial"/>
          <w:b/>
        </w:rPr>
        <w:t>TARGET CHANGE</w:t>
      </w:r>
    </w:p>
    <w:p w14:paraId="51452C0E" w14:textId="085041AF" w:rsidR="00FA7867" w:rsidRDefault="00FA7867">
      <w:pPr>
        <w:spacing w:after="126" w:line="259" w:lineRule="auto"/>
        <w:ind w:left="360" w:firstLine="0"/>
        <w:rPr>
          <w:rFonts w:ascii="Arial" w:hAnsi="Arial" w:cs="Arial"/>
        </w:rPr>
      </w:pPr>
      <w:r>
        <w:rPr>
          <w:rFonts w:ascii="Arial" w:hAnsi="Arial" w:cs="Arial"/>
          <w:b/>
        </w:rPr>
        <w:tab/>
        <w:t xml:space="preserve">Stage C: </w:t>
      </w:r>
      <w:r w:rsidRPr="00FA7867">
        <w:rPr>
          <w:rFonts w:ascii="Arial" w:hAnsi="Arial" w:cs="Arial"/>
        </w:rPr>
        <w:t>24 rounds</w:t>
      </w:r>
      <w:r>
        <w:rPr>
          <w:rFonts w:ascii="Arial" w:hAnsi="Arial" w:cs="Arial"/>
        </w:rPr>
        <w:t xml:space="preserve"> – 6 rounds sitting, 6 rounds prone, 6 rounds left hand barricade, 6 rounds right hand barricade in 2 minutes 45 seconds from 50 yards.</w:t>
      </w:r>
    </w:p>
    <w:p w14:paraId="5F743634" w14:textId="49D53E6A" w:rsidR="00FA7867" w:rsidRDefault="00FA7867">
      <w:pPr>
        <w:spacing w:after="126" w:line="259" w:lineRule="auto"/>
        <w:ind w:left="360" w:firstLine="0"/>
        <w:rPr>
          <w:rFonts w:ascii="Arial" w:hAnsi="Arial" w:cs="Arial"/>
        </w:rPr>
      </w:pPr>
      <w:r>
        <w:rPr>
          <w:rFonts w:ascii="Arial" w:hAnsi="Arial" w:cs="Arial"/>
          <w:b/>
        </w:rPr>
        <w:tab/>
        <w:t>Stage D:</w:t>
      </w:r>
      <w:r>
        <w:rPr>
          <w:rFonts w:ascii="Arial" w:hAnsi="Arial" w:cs="Arial"/>
        </w:rPr>
        <w:t xml:space="preserve"> 6 rounds standing without support in 12 seconds from 25 yards.</w:t>
      </w:r>
    </w:p>
    <w:p w14:paraId="25E5FA59" w14:textId="77777777" w:rsidR="00FA7867" w:rsidRDefault="00FA7867">
      <w:pPr>
        <w:spacing w:after="126" w:line="259" w:lineRule="auto"/>
        <w:ind w:left="360" w:firstLine="0"/>
        <w:rPr>
          <w:rFonts w:ascii="Arial" w:hAnsi="Arial" w:cs="Arial"/>
        </w:rPr>
      </w:pPr>
    </w:p>
    <w:p w14:paraId="02C1E6D4" w14:textId="4837E2E6" w:rsidR="00FA7867" w:rsidRDefault="00FA7867">
      <w:pPr>
        <w:spacing w:after="126" w:line="259" w:lineRule="auto"/>
        <w:ind w:left="360" w:firstLine="0"/>
        <w:rPr>
          <w:rFonts w:ascii="Arial" w:hAnsi="Arial" w:cs="Arial"/>
          <w:b/>
        </w:rPr>
      </w:pPr>
      <w:r w:rsidRPr="00FA7867">
        <w:rPr>
          <w:rFonts w:ascii="Arial" w:hAnsi="Arial" w:cs="Arial"/>
          <w:b/>
        </w:rPr>
        <w:t xml:space="preserve">Service Weapon Match and </w:t>
      </w:r>
      <w:r w:rsidR="004A012D">
        <w:rPr>
          <w:rFonts w:ascii="Arial" w:hAnsi="Arial" w:cs="Arial"/>
          <w:b/>
        </w:rPr>
        <w:t>NYPCA open</w:t>
      </w:r>
      <w:r w:rsidRPr="00FA7867">
        <w:rPr>
          <w:rFonts w:ascii="Arial" w:hAnsi="Arial" w:cs="Arial"/>
          <w:b/>
        </w:rPr>
        <w:t xml:space="preserve"> Match</w:t>
      </w:r>
      <w:r>
        <w:rPr>
          <w:rFonts w:ascii="Arial" w:hAnsi="Arial" w:cs="Arial"/>
          <w:b/>
        </w:rPr>
        <w:t>:</w:t>
      </w:r>
    </w:p>
    <w:p w14:paraId="7C31C354" w14:textId="07679A16" w:rsidR="00FA7867" w:rsidRDefault="00FA7867">
      <w:pPr>
        <w:spacing w:after="126" w:line="259" w:lineRule="auto"/>
        <w:ind w:left="360" w:firstLine="0"/>
        <w:rPr>
          <w:rFonts w:ascii="Arial" w:hAnsi="Arial" w:cs="Arial"/>
        </w:rPr>
      </w:pPr>
      <w:r>
        <w:rPr>
          <w:rFonts w:ascii="Arial" w:hAnsi="Arial" w:cs="Arial"/>
          <w:b/>
        </w:rPr>
        <w:tab/>
        <w:t xml:space="preserve">Stage A: </w:t>
      </w:r>
      <w:r>
        <w:rPr>
          <w:rFonts w:ascii="Arial" w:hAnsi="Arial" w:cs="Arial"/>
        </w:rPr>
        <w:t>6 rounds in 8 seconds one handed (strong hand only) from 3 yards.</w:t>
      </w:r>
    </w:p>
    <w:p w14:paraId="45394B09" w14:textId="2388ABFB" w:rsidR="00FA7867" w:rsidRDefault="00FA7867" w:rsidP="00FA7867">
      <w:pPr>
        <w:spacing w:after="126" w:line="259" w:lineRule="auto"/>
        <w:ind w:left="360" w:firstLine="0"/>
        <w:rPr>
          <w:rFonts w:ascii="Arial" w:hAnsi="Arial" w:cs="Arial"/>
        </w:rPr>
      </w:pPr>
      <w:r>
        <w:rPr>
          <w:rFonts w:ascii="Arial" w:hAnsi="Arial" w:cs="Arial"/>
          <w:b/>
        </w:rPr>
        <w:tab/>
        <w:t>Stage B:</w:t>
      </w:r>
      <w:r>
        <w:rPr>
          <w:rFonts w:ascii="Arial" w:hAnsi="Arial" w:cs="Arial"/>
        </w:rPr>
        <w:t xml:space="preserve"> 12 rounds standing without support in 20 seconds from 7 yards.</w:t>
      </w:r>
    </w:p>
    <w:p w14:paraId="420060A7" w14:textId="55F456E7" w:rsidR="00FA7867" w:rsidRDefault="00FA7867" w:rsidP="00FA7867">
      <w:pPr>
        <w:spacing w:after="126" w:line="259" w:lineRule="auto"/>
        <w:ind w:left="360" w:firstLine="0"/>
        <w:jc w:val="center"/>
        <w:rPr>
          <w:rFonts w:ascii="Arial" w:hAnsi="Arial" w:cs="Arial"/>
          <w:b/>
        </w:rPr>
      </w:pPr>
      <w:r>
        <w:rPr>
          <w:rFonts w:ascii="Arial" w:hAnsi="Arial" w:cs="Arial"/>
          <w:b/>
        </w:rPr>
        <w:t>TARGET CHANGE</w:t>
      </w:r>
    </w:p>
    <w:p w14:paraId="4D3A7055" w14:textId="7206A9E3" w:rsidR="00FA7867" w:rsidRDefault="00FA7867" w:rsidP="00FA7867">
      <w:pPr>
        <w:spacing w:after="126" w:line="259" w:lineRule="auto"/>
        <w:ind w:left="360" w:firstLine="0"/>
        <w:rPr>
          <w:rFonts w:ascii="Arial" w:hAnsi="Arial" w:cs="Arial"/>
        </w:rPr>
      </w:pPr>
      <w:r>
        <w:rPr>
          <w:rFonts w:ascii="Arial" w:hAnsi="Arial" w:cs="Arial"/>
          <w:b/>
        </w:rPr>
        <w:tab/>
        <w:t xml:space="preserve">Stage C: </w:t>
      </w:r>
      <w:r>
        <w:rPr>
          <w:rFonts w:ascii="Arial" w:hAnsi="Arial" w:cs="Arial"/>
        </w:rPr>
        <w:t>12 rounds standing without support in 20 seconds from 15 yards.</w:t>
      </w:r>
    </w:p>
    <w:p w14:paraId="413D9194" w14:textId="47FA33B5" w:rsidR="00FA7867" w:rsidRDefault="00FA7867" w:rsidP="00FA7867">
      <w:pPr>
        <w:spacing w:after="126" w:line="259" w:lineRule="auto"/>
        <w:ind w:left="360" w:firstLine="0"/>
        <w:rPr>
          <w:rFonts w:ascii="Arial" w:hAnsi="Arial" w:cs="Arial"/>
        </w:rPr>
      </w:pPr>
      <w:r>
        <w:rPr>
          <w:rFonts w:ascii="Arial" w:hAnsi="Arial" w:cs="Arial"/>
          <w:b/>
        </w:rPr>
        <w:tab/>
        <w:t>Stage D:</w:t>
      </w:r>
      <w:r>
        <w:rPr>
          <w:rFonts w:ascii="Arial" w:hAnsi="Arial" w:cs="Arial"/>
        </w:rPr>
        <w:t xml:space="preserve"> 18 rounds – 6 rounds kneeling, 6 rounds standing left hand barricade, 6 rounds standing right hand barricade in 90 seconds from 25 yards. </w:t>
      </w:r>
      <w:proofErr w:type="spellStart"/>
      <w:r>
        <w:rPr>
          <w:rFonts w:ascii="Arial" w:hAnsi="Arial" w:cs="Arial"/>
        </w:rPr>
        <w:t>Ther</w:t>
      </w:r>
      <w:proofErr w:type="spellEnd"/>
      <w:r>
        <w:rPr>
          <w:rFonts w:ascii="Arial" w:hAnsi="Arial" w:cs="Arial"/>
        </w:rPr>
        <w:t xml:space="preserve"> barricade must be used for cover and support for all rounds fired!</w:t>
      </w:r>
    </w:p>
    <w:p w14:paraId="4DEC9046" w14:textId="64E1CB18" w:rsidR="00FA7867" w:rsidRDefault="00FA7867">
      <w:pPr>
        <w:spacing w:after="126" w:line="259" w:lineRule="auto"/>
        <w:ind w:left="360" w:firstLine="0"/>
        <w:rPr>
          <w:rFonts w:ascii="Arial" w:hAnsi="Arial" w:cs="Arial"/>
        </w:rPr>
      </w:pPr>
    </w:p>
    <w:p w14:paraId="0823D8DD" w14:textId="77777777" w:rsidR="00A14395" w:rsidRPr="00F13CE1" w:rsidRDefault="00A14395" w:rsidP="00A14395">
      <w:pPr>
        <w:spacing w:after="42" w:line="259" w:lineRule="auto"/>
        <w:ind w:left="516" w:firstLine="0"/>
        <w:rPr>
          <w:rFonts w:ascii="Arial" w:eastAsia="Cambria" w:hAnsi="Arial" w:cs="Arial"/>
          <w:color w:val="0070C0"/>
        </w:rPr>
      </w:pPr>
      <w:r w:rsidRPr="00F13CE1">
        <w:rPr>
          <w:rFonts w:ascii="Arial" w:eastAsia="Cambria" w:hAnsi="Arial" w:cs="Arial"/>
          <w:b/>
        </w:rPr>
        <w:t>The NRA PPC rulebook can be found and downloaded free of charge at:</w:t>
      </w:r>
      <w:r w:rsidRPr="00F13CE1">
        <w:rPr>
          <w:rFonts w:ascii="Arial" w:hAnsi="Arial" w:cs="Arial"/>
        </w:rPr>
        <w:t xml:space="preserve"> </w:t>
      </w:r>
      <w:hyperlink r:id="rId12">
        <w:r w:rsidRPr="00F13CE1">
          <w:rPr>
            <w:rFonts w:ascii="Arial" w:eastAsia="Arial" w:hAnsi="Arial" w:cs="Arial"/>
            <w:b/>
            <w:color w:val="000099"/>
          </w:rPr>
          <w:t>ppc.nra.org</w:t>
        </w:r>
      </w:hyperlink>
    </w:p>
    <w:p w14:paraId="16220A2A" w14:textId="77777777" w:rsidR="00A14395" w:rsidRPr="00FA7867" w:rsidRDefault="00A14395">
      <w:pPr>
        <w:spacing w:after="126" w:line="259" w:lineRule="auto"/>
        <w:ind w:left="360" w:firstLine="0"/>
        <w:rPr>
          <w:rFonts w:ascii="Arial" w:hAnsi="Arial" w:cs="Arial"/>
        </w:rPr>
      </w:pPr>
    </w:p>
    <w:p w14:paraId="5FFD6435" w14:textId="59D71162" w:rsidR="00FC7609" w:rsidRPr="003F63CB" w:rsidRDefault="00FC7609" w:rsidP="00FC7609">
      <w:pPr>
        <w:spacing w:after="126" w:line="259" w:lineRule="auto"/>
        <w:ind w:left="360" w:firstLine="0"/>
        <w:jc w:val="center"/>
        <w:rPr>
          <w:b/>
          <w:color w:val="C00000"/>
          <w:sz w:val="36"/>
          <w:szCs w:val="36"/>
          <w:u w:val="single"/>
        </w:rPr>
      </w:pPr>
      <w:r w:rsidRPr="003F63CB">
        <w:rPr>
          <w:b/>
          <w:color w:val="C00000"/>
          <w:sz w:val="36"/>
          <w:szCs w:val="36"/>
          <w:u w:val="single"/>
        </w:rPr>
        <w:t>SAFETY FIRST, LAST AND ALWAYS</w:t>
      </w:r>
    </w:p>
    <w:p w14:paraId="2CCE2EC6" w14:textId="77777777" w:rsidR="00A76052" w:rsidRDefault="0002081F">
      <w:pPr>
        <w:spacing w:after="124" w:line="259" w:lineRule="auto"/>
        <w:ind w:left="360" w:firstLine="0"/>
      </w:pPr>
      <w:r>
        <w:rPr>
          <w:b/>
          <w:sz w:val="8"/>
        </w:rPr>
        <w:t xml:space="preserve"> </w:t>
      </w:r>
    </w:p>
    <w:p w14:paraId="7CE5389E" w14:textId="77777777" w:rsidR="00A76052" w:rsidRDefault="0002081F">
      <w:pPr>
        <w:spacing w:after="150" w:line="259" w:lineRule="auto"/>
        <w:ind w:left="0" w:firstLine="0"/>
      </w:pPr>
      <w:r>
        <w:rPr>
          <w:sz w:val="12"/>
        </w:rPr>
        <w:t xml:space="preserve"> </w:t>
      </w:r>
    </w:p>
    <w:sectPr w:rsidR="00A76052">
      <w:footerReference w:type="even" r:id="rId13"/>
      <w:footerReference w:type="default" r:id="rId14"/>
      <w:footerReference w:type="first" r:id="rId15"/>
      <w:pgSz w:w="12240" w:h="15840"/>
      <w:pgMar w:top="1440" w:right="742" w:bottom="562"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5D60C" w14:textId="77777777" w:rsidR="002250E6" w:rsidRDefault="002250E6">
      <w:pPr>
        <w:spacing w:after="0" w:line="240" w:lineRule="auto"/>
      </w:pPr>
      <w:r>
        <w:separator/>
      </w:r>
    </w:p>
  </w:endnote>
  <w:endnote w:type="continuationSeparator" w:id="0">
    <w:p w14:paraId="13A97F99" w14:textId="77777777" w:rsidR="002250E6" w:rsidRDefault="0022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C2CBB" w14:textId="77777777" w:rsidR="00A76052" w:rsidRDefault="00A76052">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A3407" w14:textId="77777777" w:rsidR="00A76052" w:rsidRDefault="00A76052">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5BCFF" w14:textId="77777777" w:rsidR="00A76052" w:rsidRDefault="00A76052">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930F3" w14:textId="77777777" w:rsidR="002250E6" w:rsidRDefault="002250E6">
      <w:pPr>
        <w:spacing w:after="0" w:line="240" w:lineRule="auto"/>
      </w:pPr>
      <w:r>
        <w:separator/>
      </w:r>
    </w:p>
  </w:footnote>
  <w:footnote w:type="continuationSeparator" w:id="0">
    <w:p w14:paraId="66821C41" w14:textId="77777777" w:rsidR="002250E6" w:rsidRDefault="002250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52"/>
    <w:rsid w:val="000126C2"/>
    <w:rsid w:val="000129EE"/>
    <w:rsid w:val="000137DE"/>
    <w:rsid w:val="00014101"/>
    <w:rsid w:val="0002081F"/>
    <w:rsid w:val="00073867"/>
    <w:rsid w:val="00083421"/>
    <w:rsid w:val="001F3AAC"/>
    <w:rsid w:val="002250E6"/>
    <w:rsid w:val="002B12EF"/>
    <w:rsid w:val="002C2271"/>
    <w:rsid w:val="002D215A"/>
    <w:rsid w:val="003064FD"/>
    <w:rsid w:val="003644D5"/>
    <w:rsid w:val="003F63CB"/>
    <w:rsid w:val="004546A6"/>
    <w:rsid w:val="00486005"/>
    <w:rsid w:val="004A012D"/>
    <w:rsid w:val="004C3377"/>
    <w:rsid w:val="004C3463"/>
    <w:rsid w:val="004F7F88"/>
    <w:rsid w:val="00511170"/>
    <w:rsid w:val="005754C7"/>
    <w:rsid w:val="005C5E1D"/>
    <w:rsid w:val="0061743E"/>
    <w:rsid w:val="0069591B"/>
    <w:rsid w:val="006D4254"/>
    <w:rsid w:val="006D7BB7"/>
    <w:rsid w:val="0075367D"/>
    <w:rsid w:val="008A0DA4"/>
    <w:rsid w:val="008C7717"/>
    <w:rsid w:val="009311B6"/>
    <w:rsid w:val="00A14395"/>
    <w:rsid w:val="00A37573"/>
    <w:rsid w:val="00A71C00"/>
    <w:rsid w:val="00A76052"/>
    <w:rsid w:val="00B41EB6"/>
    <w:rsid w:val="00C1541B"/>
    <w:rsid w:val="00C37EEE"/>
    <w:rsid w:val="00C43890"/>
    <w:rsid w:val="00C93675"/>
    <w:rsid w:val="00D10A26"/>
    <w:rsid w:val="00D34AB5"/>
    <w:rsid w:val="00DC6760"/>
    <w:rsid w:val="00DE3C43"/>
    <w:rsid w:val="00E11205"/>
    <w:rsid w:val="00E30A7E"/>
    <w:rsid w:val="00E527E1"/>
    <w:rsid w:val="00F10691"/>
    <w:rsid w:val="00FA7867"/>
    <w:rsid w:val="00FC46B5"/>
    <w:rsid w:val="00FC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A609"/>
  <w15:docId w15:val="{009FF717-235F-4EC0-8C4E-3AA098B4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60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89"/>
      <w:outlineLvl w:val="0"/>
    </w:pPr>
    <w:rPr>
      <w:rFonts w:ascii="Arial" w:eastAsia="Arial" w:hAnsi="Arial" w:cs="Arial"/>
      <w:b/>
      <w:color w:val="FF0000"/>
      <w:sz w:val="48"/>
    </w:rPr>
  </w:style>
  <w:style w:type="paragraph" w:styleId="Heading2">
    <w:name w:val="heading 2"/>
    <w:next w:val="Normal"/>
    <w:link w:val="Heading2Char"/>
    <w:uiPriority w:val="9"/>
    <w:unhideWhenUsed/>
    <w:qFormat/>
    <w:pPr>
      <w:keepNext/>
      <w:keepLines/>
      <w:spacing w:after="0"/>
      <w:ind w:left="200"/>
      <w:jc w:val="center"/>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Arial" w:eastAsia="Arial" w:hAnsi="Arial" w:cs="Arial"/>
      <w:b/>
      <w:color w:val="FF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D21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competitions.nra.org/media/4725/rulebook.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ecompetitions.nra.org/media/4725/rulebook.pdf" TargetMode="External"/><Relationship Id="rId12" Type="http://schemas.openxmlformats.org/officeDocument/2006/relationships/hyperlink" Target="https://lecompetitions.nra.org/media/4725/rulebook.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amosw@optonline.net" TargetMode="External"/><Relationship Id="rId11" Type="http://schemas.openxmlformats.org/officeDocument/2006/relationships/image" Target="media/image1.jpg"/><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lecompetitions.nra.org/police-pistol-combat/shooter-classification-lookup/" TargetMode="External"/><Relationship Id="rId4" Type="http://schemas.openxmlformats.org/officeDocument/2006/relationships/footnotes" Target="footnotes.xml"/><Relationship Id="rId9" Type="http://schemas.openxmlformats.org/officeDocument/2006/relationships/hyperlink" Target="https://lecompetitions.nra.org/media/4725/rulebook.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NYPD Pistol Team PPC Match</vt:lpstr>
    </vt:vector>
  </TitlesOfParts>
  <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NYPD Pistol Team PPC Match</dc:title>
  <dc:subject/>
  <dc:creator>Preferred Customer</dc:creator>
  <cp:keywords/>
  <cp:lastModifiedBy>RamFamPC</cp:lastModifiedBy>
  <cp:revision>5</cp:revision>
  <dcterms:created xsi:type="dcterms:W3CDTF">2024-06-26T12:54:00Z</dcterms:created>
  <dcterms:modified xsi:type="dcterms:W3CDTF">2024-06-26T14:12:00Z</dcterms:modified>
</cp:coreProperties>
</file>